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3F4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河西街道9月份</w:t>
      </w:r>
      <w:r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主题党日活动</w:t>
      </w:r>
    </w:p>
    <w:bookmarkEnd w:id="0"/>
    <w:p w14:paraId="2BB35B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</w:p>
    <w:p w14:paraId="6899F6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为深切缅怀革命先烈、传承伟大长征精神，9月28日下午，河西街道组织机关及各村、社区党员干部，参观“赓续长征精神 绘就时代华章”纪念红军长征胜利90周年“农行杯”双拥书画展，开展主题党日活动。</w:t>
      </w:r>
    </w:p>
    <w:p w14:paraId="1DC3E3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次书画展以红军长征历程和双拥军民情谊为主题，参展作品笔墨隽永、意蕴深厚，生动再现了红军长征攻坚克难、奋勇前行的峥嵘岁月，深情诠释了军民同心、拥军优属的优良传统。参观过程中，党员干部驻足凝视、认真聆听，在一幅幅书画作品中重温波澜壮阔的红色历史，感悟伟大长征精神的时代内涵，接受深刻的红色洗礼和党性教育。</w:t>
      </w:r>
    </w:p>
    <w:p w14:paraId="4CAC5F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以艺载史、以画传情，本次活动依托书画艺术的独特感染力，让红色历史、革命精神可感可触、入脑入心，有效激发了全体党员干部的爱国热情、强军情怀与民族自豪感。下一步，河西街道将持续常态化开展红色教育主题活动，引导党员干部赓续红色血脉、砥砺初心使命，以实干担当推动街道基层治理、双拥共建各项工作提质增效。</w:t>
      </w:r>
    </w:p>
    <w:p w14:paraId="4D02200A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2" descr="微信图片_20260929143958_61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微信图片_20260929143958_61_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984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6A9B5"/>
    <w:rsid w:val="27ED3010"/>
    <w:rsid w:val="76EF0FB8"/>
    <w:rsid w:val="7AAF9D28"/>
    <w:rsid w:val="7DF59B6F"/>
    <w:rsid w:val="7FE6A9B5"/>
    <w:rsid w:val="A7FFFCE2"/>
    <w:rsid w:val="BEDFD387"/>
    <w:rsid w:val="DF7707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2026-09-24T11:05:00Z</dcterms:created>
  <dc:creator>啊茹</dc:creator>
  <cp:lastModifiedBy>yyy</cp:lastModifiedBy>
  <cp:lastPrinted>2026-09-30T01:26:15Z</cp:lastPrinted>
  <dcterms:modified xsi:type="dcterms:W3CDTF">2026-10-08T12:09:18Z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50542D094379389F6E17C76AA883DECC_43</vt:lpwstr>
  </property>
</Properties>
</file>