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619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8"/>
          <w:szCs w:val="48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8"/>
          <w:szCs w:val="48"/>
          <w:lang w:eastAsia="zh-CN"/>
        </w:rPr>
        <w:t>亲水人家</w:t>
      </w:r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>社区</w:t>
      </w:r>
      <w:r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  <w:t>第二党支部</w:t>
      </w:r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>开展“深化扫黑除恶专项斗争”</w:t>
      </w:r>
      <w:r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  <w:t>主题党日</w:t>
      </w:r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>宣传活动</w:t>
      </w:r>
    </w:p>
    <w:p w14:paraId="7CF8AD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</w:pPr>
    </w:p>
    <w:p w14:paraId="0D5482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Chars="200"/>
        <w:textAlignment w:val="auto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</w:rPr>
        <w:t>为进一步深化扫黑除恶专项斗争，切实提高辖区居民知晓率、参与率和安全感，</w:t>
      </w: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9月14日</w:t>
      </w:r>
      <w:r>
        <w:rPr>
          <w:rFonts w:hint="eastAsia" w:ascii="仿宋" w:hAnsi="仿宋" w:eastAsia="仿宋" w:cs="仿宋"/>
          <w:sz w:val="36"/>
          <w:szCs w:val="36"/>
        </w:rPr>
        <w:t>，</w:t>
      </w:r>
      <w:r>
        <w:rPr>
          <w:rFonts w:hint="eastAsia" w:ascii="仿宋" w:hAnsi="仿宋" w:eastAsia="仿宋" w:cs="仿宋"/>
          <w:sz w:val="36"/>
          <w:szCs w:val="36"/>
          <w:lang w:eastAsia="zh-CN"/>
        </w:rPr>
        <w:t>亲水人家</w:t>
      </w:r>
      <w:r>
        <w:rPr>
          <w:rFonts w:hint="eastAsia" w:ascii="仿宋" w:hAnsi="仿宋" w:eastAsia="仿宋" w:cs="仿宋"/>
          <w:sz w:val="36"/>
          <w:szCs w:val="36"/>
        </w:rPr>
        <w:t>社区</w:t>
      </w: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第二党支部</w:t>
      </w:r>
      <w:r>
        <w:rPr>
          <w:rFonts w:hint="eastAsia" w:ascii="仿宋" w:hAnsi="仿宋" w:eastAsia="仿宋" w:cs="仿宋"/>
          <w:sz w:val="36"/>
          <w:szCs w:val="36"/>
        </w:rPr>
        <w:t>组织</w:t>
      </w: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党员</w:t>
      </w:r>
      <w:r>
        <w:rPr>
          <w:rFonts w:hint="eastAsia" w:ascii="仿宋" w:hAnsi="仿宋" w:eastAsia="仿宋" w:cs="仿宋"/>
          <w:sz w:val="36"/>
          <w:szCs w:val="36"/>
        </w:rPr>
        <w:t>志愿者在辖区开展“深化扫黑除恶专项斗争”主题</w:t>
      </w: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党日</w:t>
      </w:r>
      <w:r>
        <w:rPr>
          <w:rFonts w:hint="eastAsia" w:ascii="仿宋" w:hAnsi="仿宋" w:eastAsia="仿宋" w:cs="仿宋"/>
          <w:sz w:val="36"/>
          <w:szCs w:val="36"/>
        </w:rPr>
        <w:t>宣传活动。</w:t>
      </w:r>
    </w:p>
    <w:p w14:paraId="129C3B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Chars="200"/>
        <w:textAlignment w:val="auto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</w:rPr>
        <w:t>活动中，通过悬挂宣传横幅、发放宣传资料</w:t>
      </w:r>
      <w:r>
        <w:rPr>
          <w:rFonts w:hint="eastAsia" w:ascii="仿宋" w:hAnsi="仿宋" w:eastAsia="仿宋" w:cs="仿宋"/>
          <w:sz w:val="36"/>
          <w:szCs w:val="36"/>
          <w:lang w:eastAsia="zh-CN"/>
        </w:rPr>
        <w:t>，现场讲解等</w:t>
      </w:r>
      <w:r>
        <w:rPr>
          <w:rFonts w:hint="eastAsia" w:ascii="仿宋" w:hAnsi="仿宋" w:eastAsia="仿宋" w:cs="仿宋"/>
          <w:sz w:val="36"/>
          <w:szCs w:val="36"/>
        </w:rPr>
        <w:t>方式，向居民宣传扫黑除恶相关法律法规，重点讲解欺行霸市、暴力讨债、敲诈勒索、黄赌毒、电信网络诈骗等违法犯罪表现形式，以及举报渠道和保护措施。</w:t>
      </w:r>
      <w:r>
        <w:rPr>
          <w:rFonts w:hint="eastAsia" w:ascii="仿宋" w:hAnsi="仿宋" w:eastAsia="仿宋" w:cs="仿宋"/>
          <w:sz w:val="36"/>
          <w:szCs w:val="36"/>
          <w:lang w:eastAsia="zh-CN"/>
        </w:rPr>
        <w:t>社区</w:t>
      </w:r>
      <w:r>
        <w:rPr>
          <w:rFonts w:hint="eastAsia" w:ascii="仿宋" w:hAnsi="仿宋" w:eastAsia="仿宋" w:cs="仿宋"/>
          <w:sz w:val="36"/>
          <w:szCs w:val="36"/>
        </w:rPr>
        <w:t>工作人员耐心解答居民疑问，引导大家遵纪守法，鼓励居民积极提供涉黑涉恶线索，共同维护社区平安稳定。</w:t>
      </w:r>
    </w:p>
    <w:p w14:paraId="6B03FD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Chars="200"/>
        <w:textAlignment w:val="auto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</w:rPr>
        <w:t>此次活动进一步增强了居民法治意识和防范能力，营造了“扫黑除恶、人人参与”的良好氛围。下一步，</w:t>
      </w:r>
      <w:r>
        <w:rPr>
          <w:rFonts w:hint="eastAsia" w:ascii="仿宋" w:hAnsi="仿宋" w:eastAsia="仿宋" w:cs="仿宋"/>
          <w:sz w:val="36"/>
          <w:szCs w:val="36"/>
          <w:lang w:eastAsia="zh-CN"/>
        </w:rPr>
        <w:t>亲水人家</w:t>
      </w:r>
      <w:r>
        <w:rPr>
          <w:rFonts w:hint="eastAsia" w:ascii="仿宋" w:hAnsi="仿宋" w:eastAsia="仿宋" w:cs="仿宋"/>
          <w:sz w:val="36"/>
          <w:szCs w:val="36"/>
        </w:rPr>
        <w:t>社区</w:t>
      </w: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第二党支部</w:t>
      </w:r>
      <w:r>
        <w:rPr>
          <w:rFonts w:hint="eastAsia" w:ascii="仿宋" w:hAnsi="仿宋" w:eastAsia="仿宋" w:cs="仿宋"/>
          <w:sz w:val="36"/>
          <w:szCs w:val="36"/>
        </w:rPr>
        <w:t>将持续推进扫黑除恶宣传常态化，筑牢基层平安防线，共建和谐稳定社区。</w:t>
      </w:r>
    </w:p>
    <w:p w14:paraId="00FABDD3">
      <w:pPr>
        <w:ind w:firstLineChars="200"/>
        <w:rPr>
          <w:sz w:val="36"/>
          <w:szCs w:val="36"/>
        </w:rPr>
      </w:pPr>
    </w:p>
    <w:p w14:paraId="19189701">
      <w:pPr>
        <w:ind w:firstLineChars="200"/>
      </w:pPr>
      <w:r>
        <w:drawing>
          <wp:inline distT="0" distB="0" distL="114300" distR="114300">
            <wp:extent cx="4643120" cy="2703830"/>
            <wp:effectExtent l="0" t="0" r="5080" b="1270"/>
            <wp:docPr id="1031" name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Image1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43120" cy="2703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6BF83">
      <w:pPr>
        <w:ind w:firstLineChars="200"/>
      </w:pPr>
    </w:p>
    <w:p w14:paraId="5F563265">
      <w:pPr>
        <w:ind w:firstLineChars="200"/>
      </w:pPr>
      <w:r>
        <w:drawing>
          <wp:inline distT="0" distB="0" distL="114300" distR="114300">
            <wp:extent cx="4573270" cy="2477770"/>
            <wp:effectExtent l="0" t="0" r="11430" b="11430"/>
            <wp:docPr id="1026" name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Image1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3270" cy="247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5A0BC9">
      <w:r>
        <w:rPr>
          <w:rFonts w:hint="eastAsia"/>
          <w:lang w:val="en-US" w:eastAsia="zh-CN"/>
        </w:rPr>
        <w:t xml:space="preserve">    </w:t>
      </w:r>
      <w:r>
        <w:drawing>
          <wp:inline distT="0" distB="0" distL="114300" distR="114300">
            <wp:extent cx="4620895" cy="2409190"/>
            <wp:effectExtent l="0" t="0" r="1905" b="3810"/>
            <wp:docPr id="1033" name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Image1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20895" cy="2409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C52A50">
      <w:pPr>
        <w:ind w:firstLineChars="200"/>
      </w:pPr>
      <w:r>
        <w:drawing>
          <wp:inline distT="0" distB="0" distL="114300" distR="114300">
            <wp:extent cx="4589780" cy="2470785"/>
            <wp:effectExtent l="0" t="0" r="7620" b="5715"/>
            <wp:docPr id="1029" name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Image1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89780" cy="247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58AFB">
      <w:pPr>
        <w:ind w:firstLineChars="200"/>
      </w:pPr>
    </w:p>
    <w:p w14:paraId="0DB71F9F">
      <w:pPr>
        <w:ind w:firstLineChars="200"/>
      </w:pPr>
    </w:p>
    <w:p w14:paraId="7150AC1B">
      <w:pPr>
        <w:ind w:firstLineChars="200"/>
      </w:pPr>
    </w:p>
    <w:p w14:paraId="1150BEC3">
      <w:pPr>
        <w:ind w:firstLineChars="200"/>
      </w:pPr>
    </w:p>
    <w:sectPr>
      <w:pgSz w:w="11906" w:h="16838"/>
      <w:pgMar w:top="2211" w:right="1531" w:bottom="187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04D48FF0-4BC5-489B-863C-6A66D94C39E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05DFD7CE-A6F1-49EB-8989-B38A966DEDB9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0D11065C-EF03-4F69-BA78-0D671A6C57D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42AF0F46-D40A-4DA5-AAD5-B7D7B5ECB98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3C33E7A"/>
    <w:rsid w:val="0DC30337"/>
    <w:rsid w:val="2F4358AA"/>
    <w:rsid w:val="3EE24D54"/>
    <w:rsid w:val="478E430D"/>
    <w:rsid w:val="500A475A"/>
    <w:rsid w:val="7D162B6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iPriority w:val="1"/>
  </w:style>
  <w:style w:type="table" w:default="1" w:styleId="2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2b567148-af7f-424d-87a5-85ebb1a84b4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352</Words>
  <Characters>353</Characters>
  <Paragraphs>16</Paragraphs>
  <TotalTime>24</TotalTime>
  <ScaleCrop>false</ScaleCrop>
  <LinksUpToDate>false</LinksUpToDate>
  <CharactersWithSpaces>357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2026-09-14T07:28:00Z</dcterms:created>
  <dc:creator>V2338A</dc:creator>
  <cp:lastModifiedBy>帅气的白菜</cp:lastModifiedBy>
  <dcterms:modified xsi:type="dcterms:W3CDTF">2026-09-29T03:23:53Z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234ee46fc962432da09267a0c556a95b_23</vt:lpwstr>
  </property>
  <property fmtid="{D5CDD505-2E9C-101B-9397-08002B2CF9AE}" pid="3" name="KSOTemplateDocerSaveRecord">
    <vt:lpwstr>eyJoZGlkIjoiN2YwNWUwMTYwYmRiZGRlNTg1ZGMzZmViNmJmNzQ4MGEiLCJ1c2VySWQiOiIyMTQwOTYxODUifQ==</vt:lpwstr>
  </property>
  <property fmtid="{D5CDD505-2E9C-101B-9397-08002B2CF9AE}" pid="4" name="KSOProductBuildVer">
    <vt:lpwstr>2052-12.1.0.28505</vt:lpwstr>
  </property>
</Properties>
</file>