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02802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8月份中心组学习</w:t>
      </w:r>
    </w:p>
    <w:p w14:paraId="5A79D3C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一、会议时间：202</w:t>
      </w:r>
      <w:r>
        <w:rPr>
          <w:rFonts w:hint="eastAsia" w:ascii="方正仿宋简体" w:hAnsi="方正仿宋简体" w:cs="方正仿宋简体"/>
          <w:sz w:val="32"/>
          <w:szCs w:val="32"/>
          <w:lang w:val="en-US" w:eastAsia="zh-CN"/>
        </w:rPr>
        <w:t>6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年</w:t>
      </w:r>
      <w:r>
        <w:rPr>
          <w:rFonts w:hint="eastAsia" w:ascii="方正仿宋简体" w:hAnsi="方正仿宋简体" w:cs="方正仿宋简体"/>
          <w:sz w:val="32"/>
          <w:szCs w:val="32"/>
          <w:lang w:val="en-US" w:eastAsia="zh-CN"/>
        </w:rPr>
        <w:t>8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月</w:t>
      </w:r>
      <w:r>
        <w:rPr>
          <w:rFonts w:hint="eastAsia" w:ascii="方正仿宋简体" w:hAnsi="方正仿宋简体" w:cs="方正仿宋简体"/>
          <w:sz w:val="32"/>
          <w:szCs w:val="32"/>
          <w:lang w:val="en-US" w:eastAsia="zh-CN"/>
        </w:rPr>
        <w:t>14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日</w:t>
      </w:r>
    </w:p>
    <w:p w14:paraId="261250B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二、参会地点：</w:t>
      </w:r>
      <w:r>
        <w:rPr>
          <w:rFonts w:hint="eastAsia" w:ascii="方正仿宋简体" w:hAnsi="方正仿宋简体" w:cs="方正仿宋简体"/>
          <w:sz w:val="32"/>
          <w:szCs w:val="32"/>
          <w:lang w:val="en-US" w:eastAsia="zh-CN"/>
        </w:rPr>
        <w:t>街道301</w:t>
      </w:r>
    </w:p>
    <w:p w14:paraId="5EABA59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三、参会人员：班子成员</w:t>
      </w:r>
    </w:p>
    <w:p w14:paraId="584E19E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四、学习方式：集中学习、书记领学</w:t>
      </w:r>
    </w:p>
    <w:p w14:paraId="24DD1A6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五、学习内容</w:t>
      </w:r>
    </w:p>
    <w:p w14:paraId="176FAA0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仿宋简体" w:hAnsi="方正仿宋简体" w:cs="方正仿宋简体"/>
          <w:b/>
          <w:bCs/>
          <w:sz w:val="32"/>
          <w:szCs w:val="32"/>
          <w:lang w:val="en-US" w:eastAsia="zh-CN"/>
        </w:rPr>
        <w:t>（一）</w:t>
      </w:r>
      <w:bookmarkEnd w:id="0"/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党风廉政建设和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反腐败工作专题学习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ab/>
      </w:r>
    </w:p>
    <w:p w14:paraId="0588A5B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1.习近平总书记关于全面从严治党、党风廉政建设和反腐败工作的重要论述摘编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ab/>
      </w:r>
    </w:p>
    <w:p w14:paraId="166612A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2.中共中央政治局召开会议</w:t>
      </w:r>
      <w:r>
        <w:rPr>
          <w:rFonts w:hint="eastAsia" w:ascii="方正仿宋简体" w:hAnsi="方正仿宋简体" w:cs="方正仿宋简体"/>
          <w:sz w:val="32"/>
          <w:szCs w:val="32"/>
          <w:lang w:val="en-US" w:eastAsia="zh-CN"/>
        </w:rPr>
        <w:t>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研究部署党风廉政建设和反腐败工作</w:t>
      </w:r>
      <w:r>
        <w:rPr>
          <w:rFonts w:hint="eastAsia" w:ascii="方正仿宋简体" w:hAnsi="方正仿宋简体" w:cs="方正仿宋简体"/>
          <w:sz w:val="32"/>
          <w:szCs w:val="32"/>
          <w:lang w:val="en-US" w:eastAsia="zh-CN"/>
        </w:rPr>
        <w:t>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中共中央总书记习近平</w:t>
      </w:r>
      <w:r>
        <w:rPr>
          <w:rFonts w:hint="eastAsia" w:ascii="方正仿宋简体" w:hAnsi="方正仿宋简体" w:cs="方正仿宋简体"/>
          <w:sz w:val="32"/>
          <w:szCs w:val="32"/>
          <w:lang w:val="en-US" w:eastAsia="zh-CN"/>
        </w:rPr>
        <w:t>主持会议。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ab/>
      </w:r>
    </w:p>
    <w:p w14:paraId="2F586BE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3.习近平在二十届中央纪委四次全会上发表重要讲话强调：坚持用改革精神和严的标准管党治党</w:t>
      </w:r>
      <w:r>
        <w:rPr>
          <w:rFonts w:hint="eastAsia" w:ascii="方正仿宋简体" w:hAnsi="方正仿宋简体" w:cs="方正仿宋简体"/>
          <w:sz w:val="32"/>
          <w:szCs w:val="32"/>
          <w:lang w:val="en-US" w:eastAsia="zh-CN"/>
        </w:rPr>
        <w:t>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坚决打好反腐败斗争攻坚战</w:t>
      </w:r>
      <w:r>
        <w:rPr>
          <w:rFonts w:hint="eastAsia" w:ascii="方正仿宋简体" w:hAnsi="方正仿宋简体" w:cs="方正仿宋简体"/>
          <w:sz w:val="32"/>
          <w:szCs w:val="32"/>
          <w:lang w:val="en-US" w:eastAsia="zh-CN"/>
        </w:rPr>
        <w:t>、持久战、总体战。</w:t>
      </w:r>
    </w:p>
    <w:p w14:paraId="565D467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4.习近平在二十届中央纪委五次全会上发表重要讲话强调</w:t>
      </w:r>
      <w:r>
        <w:rPr>
          <w:rFonts w:hint="eastAsia" w:ascii="方正仿宋简体" w:hAnsi="方正仿宋简体" w:cs="方正仿宋简体"/>
          <w:sz w:val="32"/>
          <w:szCs w:val="32"/>
          <w:lang w:val="en-US" w:eastAsia="zh-CN"/>
        </w:rPr>
        <w:t>：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以更高标准</w:t>
      </w:r>
      <w:r>
        <w:rPr>
          <w:rFonts w:hint="eastAsia" w:ascii="方正仿宋简体" w:hAnsi="方正仿宋简体" w:cs="方正仿宋简体"/>
          <w:sz w:val="32"/>
          <w:szCs w:val="32"/>
          <w:lang w:val="en-US" w:eastAsia="zh-CN"/>
        </w:rPr>
        <w:t>、更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实举措推进全面从严治党</w:t>
      </w:r>
      <w:r>
        <w:rPr>
          <w:rFonts w:hint="eastAsia" w:ascii="方正仿宋简体" w:hAnsi="方正仿宋简体" w:cs="方正仿宋简体"/>
          <w:sz w:val="32"/>
          <w:szCs w:val="32"/>
          <w:lang w:val="en-US" w:eastAsia="zh-CN"/>
        </w:rPr>
        <w:t>，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为实现“十五五”时期目标任务提供坚强</w:t>
      </w:r>
      <w:r>
        <w:rPr>
          <w:rFonts w:hint="eastAsia" w:ascii="方正仿宋简体" w:hAnsi="方正仿宋简体" w:cs="方正仿宋简体"/>
          <w:sz w:val="32"/>
          <w:szCs w:val="32"/>
          <w:lang w:val="en-US" w:eastAsia="zh-CN"/>
        </w:rPr>
        <w:t>保障。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ab/>
      </w:r>
    </w:p>
    <w:p w14:paraId="0A1C5EF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eastAsia" w:ascii="方正仿宋简体" w:hAnsi="方正仿宋简体" w:cs="方正仿宋简体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val="en-US" w:eastAsia="zh-CN"/>
        </w:rPr>
        <w:t>中小企业促进及款项支付保障相关法律法规专题学习</w:t>
      </w:r>
    </w:p>
    <w:p w14:paraId="5DAA063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1.《中华人民共和国中小企业促进法》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ab/>
      </w:r>
    </w:p>
    <w:p w14:paraId="2D9D6E6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2.《保障中小企业款项支付投诉处理暂行办法》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ab/>
      </w:r>
    </w:p>
    <w:p w14:paraId="788D54F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>3.《保障中小企业款项支付条例》</w:t>
      </w:r>
      <w:r>
        <w:rPr>
          <w:rFonts w:hint="eastAsia" w:ascii="方正仿宋简体" w:hAnsi="方正仿宋简体" w:eastAsia="方正仿宋简体" w:cs="方正仿宋简体"/>
          <w:sz w:val="32"/>
          <w:szCs w:val="32"/>
          <w:lang w:val="en-US" w:eastAsia="zh-CN"/>
        </w:rPr>
        <w:tab/>
      </w:r>
    </w:p>
    <w:p w14:paraId="331BE51C">
      <w:pPr>
        <w:spacing w:line="360" w:lineRule="auto"/>
        <w:ind w:left="0" w:leftChars="0" w:firstLine="643" w:firstLineChars="200"/>
        <w:rPr>
          <w:rFonts w:hint="default" w:ascii="方正仿宋简体" w:hAnsi="方正仿宋简体" w:cs="方正仿宋简体"/>
          <w:b/>
          <w:bCs/>
          <w:sz w:val="32"/>
          <w:szCs w:val="32"/>
          <w:lang w:val="en-US" w:eastAsia="zh-CN"/>
        </w:rPr>
      </w:pPr>
    </w:p>
    <w:p w14:paraId="481C106B">
      <w:pPr>
        <w:spacing w:line="360" w:lineRule="auto"/>
        <w:ind w:left="0" w:leftChars="0" w:firstLine="643" w:firstLineChars="200"/>
        <w:rPr>
          <w:rFonts w:hint="default" w:ascii="方正仿宋简体" w:hAnsi="方正仿宋简体" w:cs="方正仿宋简体"/>
          <w:b/>
          <w:bCs/>
          <w:sz w:val="32"/>
          <w:szCs w:val="32"/>
          <w:lang w:val="en-US" w:eastAsia="zh-CN"/>
        </w:rPr>
      </w:pPr>
    </w:p>
    <w:p w14:paraId="0A9112CB">
      <w:pPr>
        <w:spacing w:line="360" w:lineRule="auto"/>
        <w:ind w:left="0" w:leftChars="0" w:firstLine="643" w:firstLineChars="200"/>
        <w:rPr>
          <w:rFonts w:hint="default" w:ascii="方正仿宋简体" w:hAnsi="方正仿宋简体" w:cs="方正仿宋简体"/>
          <w:b/>
          <w:bCs/>
          <w:sz w:val="32"/>
          <w:szCs w:val="32"/>
          <w:lang w:val="en-US" w:eastAsia="zh-CN"/>
        </w:rPr>
      </w:pPr>
      <w:r>
        <w:rPr>
          <w:rFonts w:hint="default" w:ascii="方正仿宋简体" w:hAnsi="方正仿宋简体" w:cs="方正仿宋简体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51435</wp:posOffset>
            </wp:positionH>
            <wp:positionV relativeFrom="paragraph">
              <wp:posOffset>-33655</wp:posOffset>
            </wp:positionV>
            <wp:extent cx="5253990" cy="3940175"/>
            <wp:effectExtent l="0" t="0" r="3810" b="3175"/>
            <wp:wrapNone/>
            <wp:docPr id="7" name="图片 7" descr="93e4342e38c429ddb07e25e939557b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3e4342e38c429ddb07e25e939557b4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方正仿宋_GBK"/>
    <w:panose1 w:val="02000000000000000000"/>
    <w:charset w:val="86"/>
    <w:family w:val="auto"/>
    <w:pitch w:val="default"/>
    <w:sig w:usb0="00000000" w:usb1="00000000" w:usb2="00000012" w:usb3="00000000" w:csb0="00040003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C5A9A2"/>
    <w:multiLevelType w:val="singleLevel"/>
    <w:tmpl w:val="81C5A9A2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DD5C907E"/>
    <w:multiLevelType w:val="multilevel"/>
    <w:tmpl w:val="DD5C907E"/>
    <w:lvl w:ilvl="0" w:tentative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237325"/>
    <w:rsid w:val="02AD1B65"/>
    <w:rsid w:val="03FF4711"/>
    <w:rsid w:val="05FD692D"/>
    <w:rsid w:val="077E2913"/>
    <w:rsid w:val="07B93A1F"/>
    <w:rsid w:val="09983B9A"/>
    <w:rsid w:val="0C307641"/>
    <w:rsid w:val="12645AAF"/>
    <w:rsid w:val="135B5CE8"/>
    <w:rsid w:val="14F13CB1"/>
    <w:rsid w:val="18465475"/>
    <w:rsid w:val="1F517CF3"/>
    <w:rsid w:val="229F3FA5"/>
    <w:rsid w:val="24B3237A"/>
    <w:rsid w:val="263006A3"/>
    <w:rsid w:val="27AD66E5"/>
    <w:rsid w:val="27BC53E1"/>
    <w:rsid w:val="2B9D745E"/>
    <w:rsid w:val="2BE30D8F"/>
    <w:rsid w:val="2C184245"/>
    <w:rsid w:val="2FFEA4DC"/>
    <w:rsid w:val="34950302"/>
    <w:rsid w:val="34CD7B05"/>
    <w:rsid w:val="3A3F0CE5"/>
    <w:rsid w:val="3B7D37CF"/>
    <w:rsid w:val="3BBFF423"/>
    <w:rsid w:val="3BFD7A96"/>
    <w:rsid w:val="3F154580"/>
    <w:rsid w:val="40C26DAE"/>
    <w:rsid w:val="4329388F"/>
    <w:rsid w:val="48054981"/>
    <w:rsid w:val="49965FC8"/>
    <w:rsid w:val="4A071910"/>
    <w:rsid w:val="4A3C7E3F"/>
    <w:rsid w:val="4B6D13D1"/>
    <w:rsid w:val="4D3F05B0"/>
    <w:rsid w:val="4E3A7CA6"/>
    <w:rsid w:val="4E6E5882"/>
    <w:rsid w:val="50CA5777"/>
    <w:rsid w:val="54023F76"/>
    <w:rsid w:val="54237325"/>
    <w:rsid w:val="55DE5066"/>
    <w:rsid w:val="56437194"/>
    <w:rsid w:val="5AD85948"/>
    <w:rsid w:val="5CB34E71"/>
    <w:rsid w:val="5D5061F6"/>
    <w:rsid w:val="5D8B1C39"/>
    <w:rsid w:val="608553E5"/>
    <w:rsid w:val="61A42E9C"/>
    <w:rsid w:val="68D165E6"/>
    <w:rsid w:val="6ADA1F68"/>
    <w:rsid w:val="6AFD7543"/>
    <w:rsid w:val="6C8B4BA6"/>
    <w:rsid w:val="748F6BE7"/>
    <w:rsid w:val="762953CD"/>
    <w:rsid w:val="77364FB7"/>
    <w:rsid w:val="78A93999"/>
    <w:rsid w:val="79AFBF08"/>
    <w:rsid w:val="79FABA81"/>
    <w:rsid w:val="7B122A0B"/>
    <w:rsid w:val="7B2E6047"/>
    <w:rsid w:val="7C873C6D"/>
    <w:rsid w:val="7EF52A9B"/>
    <w:rsid w:val="7F8E676F"/>
    <w:rsid w:val="7FAEE9BB"/>
    <w:rsid w:val="7FDA08F1"/>
    <w:rsid w:val="7FFDDC09"/>
    <w:rsid w:val="99EF1C39"/>
    <w:rsid w:val="BBDDEE43"/>
    <w:rsid w:val="CCDEB329"/>
    <w:rsid w:val="D5FEBF34"/>
    <w:rsid w:val="EFBEC446"/>
    <w:rsid w:val="EFEBF8E3"/>
    <w:rsid w:val="FF76B7AB"/>
    <w:rsid w:val="FF9F2895"/>
    <w:rsid w:val="FFF765A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Calibri" w:hAnsi="Calibri" w:eastAsia="方正仿宋简体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numPr>
        <w:ilvl w:val="0"/>
        <w:numId w:val="1"/>
      </w:numPr>
      <w:ind w:firstLine="0" w:firstLineChars="0"/>
      <w:jc w:val="left"/>
      <w:outlineLvl w:val="0"/>
    </w:pPr>
    <w:rPr>
      <w:rFonts w:ascii="宋体" w:hAnsi="宋体" w:eastAsia="黑体" w:cs="宋体"/>
      <w:bCs/>
      <w:kern w:val="44"/>
      <w:sz w:val="32"/>
      <w:szCs w:val="48"/>
      <w:lang w:bidi="ar"/>
    </w:rPr>
  </w:style>
  <w:style w:type="paragraph" w:styleId="3">
    <w:name w:val="heading 2"/>
    <w:basedOn w:val="1"/>
    <w:next w:val="1"/>
    <w:link w:val="24"/>
    <w:semiHidden/>
    <w:unhideWhenUsed/>
    <w:qFormat/>
    <w:uiPriority w:val="0"/>
    <w:pPr>
      <w:spacing w:beforeAutospacing="1" w:after="44" w:afterAutospacing="1" w:line="360" w:lineRule="auto"/>
      <w:ind w:left="0" w:firstLine="0" w:firstLineChars="0"/>
      <w:jc w:val="center"/>
      <w:outlineLvl w:val="1"/>
    </w:pPr>
    <w:rPr>
      <w:rFonts w:hint="eastAsia" w:ascii="宋体" w:hAnsi="宋体" w:eastAsia="方正小标宋简体" w:cs="宋体"/>
      <w:bCs/>
      <w:sz w:val="52"/>
      <w:szCs w:val="36"/>
      <w:lang w:bidi="ar"/>
    </w:rPr>
  </w:style>
  <w:style w:type="paragraph" w:styleId="4">
    <w:name w:val="heading 3"/>
    <w:basedOn w:val="1"/>
    <w:next w:val="1"/>
    <w:link w:val="22"/>
    <w:semiHidden/>
    <w:unhideWhenUsed/>
    <w:qFormat/>
    <w:uiPriority w:val="0"/>
    <w:pPr>
      <w:keepNext/>
      <w:numPr>
        <w:ilvl w:val="2"/>
        <w:numId w:val="2"/>
      </w:numPr>
      <w:spacing w:before="120"/>
      <w:ind w:left="720" w:hanging="720" w:firstLineChars="0"/>
      <w:outlineLvl w:val="2"/>
    </w:pPr>
    <w:rPr>
      <w:rFonts w:ascii="Times New Roman" w:hAnsi="Times New Roman" w:eastAsia="宋体" w:cs="Times New Roman"/>
      <w:b/>
      <w:bCs/>
      <w:snapToGrid w:val="0"/>
      <w:color w:val="000000"/>
      <w:kern w:val="0"/>
      <w:sz w:val="28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0"/>
    <w:pPr>
      <w:keepNext/>
      <w:spacing w:line="560" w:lineRule="exact"/>
      <w:ind w:left="0" w:firstLine="0" w:firstLineChars="0"/>
      <w:jc w:val="center"/>
      <w:outlineLvl w:val="3"/>
    </w:pPr>
    <w:rPr>
      <w:rFonts w:ascii="Cambria" w:hAnsi="Cambria" w:eastAsia="楷体"/>
      <w:bCs/>
      <w:sz w:val="32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0"/>
    <w:pPr>
      <w:keepNext/>
      <w:numPr>
        <w:ilvl w:val="4"/>
        <w:numId w:val="2"/>
      </w:numPr>
      <w:ind w:left="1008" w:hanging="1008" w:firstLineChars="0"/>
      <w:outlineLvl w:val="4"/>
    </w:pPr>
    <w:rPr>
      <w:rFonts w:eastAsia="楷体"/>
      <w:b/>
      <w:bCs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2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2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2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2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9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link w:val="23"/>
    <w:semiHidden/>
    <w:unhideWhenUsed/>
    <w:qFormat/>
    <w:uiPriority w:val="0"/>
    <w:pPr>
      <w:keepNext w:val="0"/>
      <w:spacing w:line="360" w:lineRule="auto"/>
      <w:ind w:firstLine="0" w:firstLineChars="0"/>
      <w:jc w:val="center"/>
    </w:pPr>
    <w:rPr>
      <w:rFonts w:eastAsia="黑体" w:cs="Times New Roman"/>
      <w:sz w:val="24"/>
      <w:szCs w:val="20"/>
    </w:rPr>
  </w:style>
  <w:style w:type="paragraph" w:styleId="12">
    <w:name w:val="annotation text"/>
    <w:basedOn w:val="1"/>
    <w:qFormat/>
    <w:uiPriority w:val="0"/>
    <w:pPr>
      <w:jc w:val="left"/>
    </w:pPr>
    <w:rPr>
      <w:rFonts w:ascii="Calibri" w:hAnsi="Calibri" w:eastAsia="仿宋_GB2312"/>
      <w:sz w:val="32"/>
    </w:rPr>
  </w:style>
  <w:style w:type="paragraph" w:styleId="13">
    <w:name w:val="Body Text"/>
    <w:basedOn w:val="1"/>
    <w:qFormat/>
    <w:uiPriority w:val="0"/>
    <w:pPr>
      <w:spacing w:after="120" w:afterLines="0" w:afterAutospacing="0"/>
    </w:pPr>
  </w:style>
  <w:style w:type="paragraph" w:styleId="14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5">
    <w:name w:val="toc 1"/>
    <w:basedOn w:val="1"/>
    <w:next w:val="1"/>
    <w:qFormat/>
    <w:uiPriority w:val="0"/>
  </w:style>
  <w:style w:type="paragraph" w:styleId="16">
    <w:name w:val="toc 2"/>
    <w:basedOn w:val="1"/>
    <w:next w:val="1"/>
    <w:qFormat/>
    <w:uiPriority w:val="0"/>
    <w:pPr>
      <w:ind w:left="420" w:leftChars="200"/>
    </w:pPr>
  </w:style>
  <w:style w:type="paragraph" w:styleId="1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20">
    <w:name w:val="Emphasis"/>
    <w:basedOn w:val="19"/>
    <w:qFormat/>
    <w:uiPriority w:val="0"/>
    <w:rPr>
      <w:i/>
    </w:rPr>
  </w:style>
  <w:style w:type="character" w:styleId="21">
    <w:name w:val="Hyperlink"/>
    <w:basedOn w:val="19"/>
    <w:qFormat/>
    <w:uiPriority w:val="0"/>
    <w:rPr>
      <w:color w:val="0000FF"/>
      <w:u w:val="single"/>
    </w:rPr>
  </w:style>
  <w:style w:type="character" w:customStyle="1" w:styleId="22">
    <w:name w:val="标题 3 Char"/>
    <w:link w:val="4"/>
    <w:qFormat/>
    <w:uiPriority w:val="0"/>
    <w:rPr>
      <w:rFonts w:ascii="Times New Roman" w:hAnsi="Times New Roman" w:eastAsia="宋体" w:cs="Times New Roman"/>
      <w:b/>
      <w:snapToGrid w:val="0"/>
      <w:color w:val="000000"/>
      <w:kern w:val="0"/>
      <w:sz w:val="28"/>
      <w:szCs w:val="22"/>
    </w:rPr>
  </w:style>
  <w:style w:type="character" w:customStyle="1" w:styleId="23">
    <w:name w:val="题注 Char"/>
    <w:link w:val="11"/>
    <w:qFormat/>
    <w:uiPriority w:val="0"/>
    <w:rPr>
      <w:rFonts w:ascii="Times New Roman" w:hAnsi="Times New Roman" w:eastAsia="黑体" w:cs="Times New Roman"/>
      <w:kern w:val="2"/>
      <w:sz w:val="18"/>
      <w:shd w:val="solid" w:color="FFFFFF" w:fill="FFFFFF"/>
    </w:rPr>
  </w:style>
  <w:style w:type="character" w:customStyle="1" w:styleId="24">
    <w:name w:val="标题 2 字符"/>
    <w:link w:val="3"/>
    <w:qFormat/>
    <w:uiPriority w:val="9"/>
    <w:rPr>
      <w:rFonts w:ascii="宋体" w:hAnsi="宋体" w:eastAsia="方正小标宋简体" w:cs="宋体"/>
      <w:bCs/>
      <w:kern w:val="2"/>
      <w:sz w:val="52"/>
      <w:szCs w:val="32"/>
    </w:rPr>
  </w:style>
  <w:style w:type="character" w:customStyle="1" w:styleId="25">
    <w:name w:val="标题 4 字符"/>
    <w:link w:val="5"/>
    <w:qFormat/>
    <w:uiPriority w:val="9"/>
    <w:rPr>
      <w:rFonts w:ascii="Cambria" w:hAnsi="Cambria" w:eastAsia="楷体" w:cstheme="minorBidi"/>
      <w:bCs/>
      <w:kern w:val="2"/>
      <w:sz w:val="36"/>
      <w:szCs w:val="28"/>
    </w:rPr>
  </w:style>
  <w:style w:type="character" w:customStyle="1" w:styleId="26">
    <w:name w:val="标题 5 字符"/>
    <w:link w:val="6"/>
    <w:qFormat/>
    <w:uiPriority w:val="9"/>
    <w:rPr>
      <w:rFonts w:ascii="Times New Roman" w:hAnsi="Times New Roman" w:eastAsia="楷体"/>
      <w:b/>
      <w:bCs/>
      <w:kern w:val="2"/>
      <w:sz w:val="28"/>
      <w:szCs w:val="28"/>
    </w:rPr>
  </w:style>
  <w:style w:type="character" w:customStyle="1" w:styleId="27">
    <w:name w:val="标题 1 Char"/>
    <w:link w:val="2"/>
    <w:qFormat/>
    <w:uiPriority w:val="0"/>
    <w:rPr>
      <w:rFonts w:ascii="宋体" w:hAnsi="宋体" w:eastAsia="黑体" w:cs="宋体"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82</TotalTime>
  <ScaleCrop>false</ScaleCrop>
  <LinksUpToDate>false</LinksUpToDate>
  <CharactersWithSpaces>0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2026-02-05T10:04:00Z</dcterms:created>
  <dc:creator>yh</dc:creator>
  <cp:lastModifiedBy>yyy</cp:lastModifiedBy>
  <cp:lastPrinted>2026-08-31T11:26:25Z</cp:lastPrinted>
  <dcterms:modified xsi:type="dcterms:W3CDTF">2026-08-31T11:29:12Z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84E882B3AF3183F221B38B6AF6F206CB_43</vt:lpwstr>
  </property>
  <property fmtid="{D5CDD505-2E9C-101B-9397-08002B2CF9AE}" pid="4" name="KSOTemplateDocerSaveRecord">
    <vt:lpwstr>eyJoZGlkIjoiYTVlMGRkNDU4MTk3YjZlMTU2MWRkMjg3ZjUwOTQxNDMiLCJ1c2VySWQiOiIxMTk2NDY3NyJ9</vt:lpwstr>
  </property>
</Properties>
</file>