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4BA4B4">
      <w:pPr>
        <w:spacing w:line="560" w:lineRule="exact"/>
        <w:ind w:firstLine="1320" w:firstLineChars="300"/>
        <w:rPr>
          <w:rFonts w:ascii="方正小标宋_GBK" w:hAnsi="方正小标宋_GBK" w:eastAsia="方正小标宋_GBK" w:cs="方正小标宋_GBK"/>
          <w:color w:val="FF0000"/>
          <w:sz w:val="44"/>
          <w:szCs w:val="44"/>
        </w:rPr>
      </w:pPr>
      <w:r>
        <w:rPr>
          <w:rFonts w:hint="eastAsia" w:ascii="方正小标宋简体" w:hAnsi="方正小标宋简体" w:eastAsia="方正小标宋简体" w:cs="方正小标宋简体"/>
          <w:color w:val="FF0000"/>
          <w:sz w:val="44"/>
          <w:szCs w:val="44"/>
        </w:rPr>
        <w:t>泰丰社区党总支学习教育工作简报</w:t>
      </w:r>
    </w:p>
    <w:p w14:paraId="437123B1">
      <w:pPr>
        <w:spacing w:line="560" w:lineRule="exact"/>
        <w:ind w:firstLine="3520" w:firstLineChars="1100"/>
        <w:rPr>
          <w:rFonts w:ascii="方正楷体简体" w:hAnsi="方正楷体简体" w:eastAsia="方正楷体简体" w:cs="方正楷体简体"/>
          <w:sz w:val="32"/>
          <w:szCs w:val="32"/>
        </w:rPr>
      </w:pPr>
      <w:r>
        <w:rPr>
          <w:rFonts w:hint="eastAsia" w:ascii="方正楷体简体" w:hAnsi="方正楷体简体" w:eastAsia="方正楷体简体" w:cs="方正楷体简体"/>
          <w:sz w:val="32"/>
          <w:szCs w:val="32"/>
        </w:rPr>
        <w:t>第</w:t>
      </w:r>
      <w:r>
        <w:rPr>
          <w:rFonts w:hint="eastAsia" w:ascii="方正楷体简体" w:hAnsi="方正楷体简体" w:eastAsia="方正楷体简体" w:cs="方正楷体简体"/>
          <w:sz w:val="32"/>
          <w:szCs w:val="32"/>
          <w:lang w:val="en-US" w:eastAsia="zh-CN"/>
        </w:rPr>
        <w:t>22</w:t>
      </w:r>
      <w:r>
        <w:rPr>
          <w:rFonts w:hint="eastAsia" w:ascii="方正楷体简体" w:hAnsi="方正楷体简体" w:eastAsia="方正楷体简体" w:cs="方正楷体简体"/>
          <w:sz w:val="32"/>
          <w:szCs w:val="32"/>
        </w:rPr>
        <w:t>期</w:t>
      </w:r>
    </w:p>
    <w:p w14:paraId="0F1905A5">
      <w:pPr>
        <w:spacing w:line="560" w:lineRule="exact"/>
        <w:rPr>
          <w:rFonts w:ascii="方正楷体简体" w:hAnsi="方正楷体简体" w:eastAsia="方正楷体简体" w:cs="方正楷体简体"/>
          <w:sz w:val="32"/>
          <w:szCs w:val="32"/>
        </w:rPr>
      </w:pPr>
      <w:r>
        <w:rPr>
          <w:rFonts w:ascii="方正楷体简体" w:hAnsi="方正楷体简体" w:eastAsia="方正楷体简体" w:cs="方正楷体简体"/>
          <w:sz w:val="32"/>
          <w:lang w:bidi="mn-Mong-CN"/>
        </w:rPr>
        <mc:AlternateContent>
          <mc:Choice Requires="wps">
            <w:drawing>
              <wp:anchor distT="0" distB="0" distL="114300" distR="114300" simplePos="0" relativeHeight="251659264" behindDoc="0" locked="0" layoutInCell="1" allowOverlap="1">
                <wp:simplePos x="0" y="0"/>
                <wp:positionH relativeFrom="column">
                  <wp:posOffset>-160020</wp:posOffset>
                </wp:positionH>
                <wp:positionV relativeFrom="paragraph">
                  <wp:posOffset>325120</wp:posOffset>
                </wp:positionV>
                <wp:extent cx="5865495" cy="8255"/>
                <wp:effectExtent l="0" t="13970" r="1905" b="15875"/>
                <wp:wrapNone/>
                <wp:docPr id="2" name="直接连接符 2"/>
                <wp:cNvGraphicFramePr/>
                <a:graphic xmlns:a="http://schemas.openxmlformats.org/drawingml/2006/main">
                  <a:graphicData uri="http://schemas.microsoft.com/office/word/2010/wordprocessingShape">
                    <wps:wsp>
                      <wps:cNvCnPr/>
                      <wps:spPr>
                        <a:xfrm>
                          <a:off x="1061720" y="5518150"/>
                          <a:ext cx="5865495" cy="8255"/>
                        </a:xfrm>
                        <a:prstGeom prst="line">
                          <a:avLst/>
                        </a:prstGeom>
                        <a:ln w="28575">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6pt;margin-top:25.6pt;height:0.65pt;width:461.85pt;z-index:251659264;mso-width-relative:page;mso-height-relative:page;" filled="f" stroked="t" coordsize="21600,21600" o:gfxdata="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0NDEz2QAAAAkBAAAPAAAAAAAAAAEAIAAAACIAAABkcnMvZG93bnJldi54bWxQ&#10;SwECFAAUAAAACACHTuJAwspwkvYBAADBAwAADgAAAAAAAAABACAAAAAoAQAAZHJzL2Uyb0RvYy54&#10;bWxQSwUGAAAAAAYABgBZAQAAkAUAAAAA&#10;">
                <v:fill on="f" focussize="0,0"/>
                <v:stroke weight="2.25pt" color="#FF0000 [3205]" miterlimit="8" joinstyle="miter"/>
                <v:imagedata o:title=""/>
                <o:lock v:ext="edit" aspectratio="f"/>
              </v:line>
            </w:pict>
          </mc:Fallback>
        </mc:AlternateContent>
      </w:r>
      <w:r>
        <w:rPr>
          <w:rFonts w:hint="eastAsia" w:ascii="方正楷体简体" w:hAnsi="方正楷体简体" w:eastAsia="方正楷体简体" w:cs="方正楷体简体"/>
          <w:sz w:val="32"/>
        </w:rPr>
        <w:t>泰丰</w:t>
      </w:r>
      <w:r>
        <w:rPr>
          <w:rFonts w:hint="eastAsia" w:ascii="方正楷体简体" w:hAnsi="方正楷体简体" w:eastAsia="方正楷体简体" w:cs="方正楷体简体"/>
          <w:sz w:val="32"/>
          <w:szCs w:val="32"/>
        </w:rPr>
        <w:t xml:space="preserve">社区党总支                      </w:t>
      </w:r>
      <w:r>
        <w:rPr>
          <w:rFonts w:ascii="Times New Roman" w:hAnsi="Times New Roman" w:eastAsia="方正楷体简体" w:cs="Times New Roman"/>
          <w:sz w:val="32"/>
          <w:szCs w:val="32"/>
        </w:rPr>
        <w:t>20</w:t>
      </w:r>
      <w:r>
        <w:rPr>
          <w:rFonts w:hint="eastAsia" w:ascii="Times New Roman" w:hAnsi="Times New Roman" w:eastAsia="方正楷体简体" w:cs="Times New Roman"/>
          <w:sz w:val="32"/>
          <w:szCs w:val="32"/>
          <w:lang w:val="en-US" w:eastAsia="zh-CN"/>
        </w:rPr>
        <w:t>26</w:t>
      </w:r>
      <w:r>
        <w:rPr>
          <w:rFonts w:ascii="Times New Roman" w:hAnsi="Times New Roman" w:eastAsia="方正楷体简体" w:cs="Times New Roman"/>
          <w:sz w:val="32"/>
          <w:szCs w:val="32"/>
        </w:rPr>
        <w:t>年</w:t>
      </w:r>
      <w:r>
        <w:rPr>
          <w:rFonts w:hint="eastAsia" w:ascii="Times New Roman" w:hAnsi="Times New Roman" w:eastAsia="方正楷体简体" w:cs="Times New Roman"/>
          <w:sz w:val="32"/>
          <w:szCs w:val="32"/>
          <w:lang w:val="en-US" w:eastAsia="zh-CN"/>
        </w:rPr>
        <w:t>6</w:t>
      </w:r>
      <w:r>
        <w:rPr>
          <w:rFonts w:ascii="Times New Roman" w:hAnsi="Times New Roman" w:eastAsia="方正楷体简体" w:cs="Times New Roman"/>
          <w:sz w:val="32"/>
          <w:szCs w:val="32"/>
        </w:rPr>
        <w:t>月</w:t>
      </w:r>
      <w:r>
        <w:rPr>
          <w:rFonts w:hint="eastAsia" w:ascii="Times New Roman" w:hAnsi="Times New Roman" w:eastAsia="方正楷体简体" w:cs="Times New Roman"/>
          <w:sz w:val="32"/>
          <w:szCs w:val="32"/>
          <w:lang w:val="en-US" w:eastAsia="zh-CN"/>
        </w:rPr>
        <w:t>12</w:t>
      </w:r>
      <w:r>
        <w:rPr>
          <w:rFonts w:ascii="Times New Roman" w:hAnsi="Times New Roman" w:eastAsia="方正楷体简体" w:cs="Times New Roman"/>
          <w:sz w:val="32"/>
          <w:szCs w:val="32"/>
        </w:rPr>
        <w:t>日</w:t>
      </w:r>
      <w:r>
        <w:rPr>
          <w:rFonts w:hint="eastAsia" w:ascii="方正楷体简体" w:hAnsi="方正楷体简体" w:eastAsia="方正楷体简体" w:cs="方正楷体简体"/>
          <w:sz w:val="32"/>
          <w:szCs w:val="32"/>
        </w:rPr>
        <w:t xml:space="preserve">  </w:t>
      </w:r>
    </w:p>
    <w:p w14:paraId="73856583">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eastAsia" w:ascii="方正仿宋简体" w:hAnsi="方正仿宋简体" w:eastAsia="方正仿宋简体" w:cs="方正仿宋简体"/>
          <w:sz w:val="32"/>
          <w:szCs w:val="32"/>
        </w:rPr>
      </w:pPr>
      <w:r>
        <w:rPr>
          <w:rStyle w:val="13"/>
          <w:rFonts w:hint="eastAsia"/>
          <w:lang w:val="en-US" w:eastAsia="zh-CN"/>
        </w:rPr>
        <w:t>泰丰社区党总支组织党员干部集中学习习近平总书记关于国家安全观、保密管理相关论述</w:t>
      </w:r>
    </w:p>
    <w:p w14:paraId="006E9134">
      <w:pPr>
        <w:spacing w:line="560" w:lineRule="exact"/>
        <w:ind w:firstLine="640" w:firstLineChars="200"/>
        <w:rPr>
          <w:rFonts w:hint="eastAsia" w:ascii="仿宋" w:hAnsi="仿宋" w:eastAsia="仿宋" w:cs="仿宋"/>
          <w:sz w:val="32"/>
          <w:szCs w:val="32"/>
          <w:lang w:val="en-US" w:eastAsia="zh-CN"/>
        </w:rPr>
      </w:pPr>
      <w:r>
        <w:rPr>
          <w:rFonts w:ascii="Times New Roman" w:hAnsi="Times New Roman" w:eastAsia="方正楷体简体" w:cs="Times New Roman"/>
          <w:sz w:val="32"/>
          <w:szCs w:val="32"/>
        </w:rPr>
        <w:t>20</w:t>
      </w:r>
      <w:r>
        <w:rPr>
          <w:rFonts w:hint="eastAsia" w:ascii="Times New Roman" w:hAnsi="Times New Roman" w:eastAsia="方正楷体简体" w:cs="Times New Roman"/>
          <w:sz w:val="32"/>
          <w:szCs w:val="32"/>
          <w:lang w:val="en-US" w:eastAsia="zh-CN"/>
        </w:rPr>
        <w:t>26</w:t>
      </w:r>
      <w:r>
        <w:rPr>
          <w:rFonts w:ascii="Times New Roman" w:hAnsi="Times New Roman" w:eastAsia="方正楷体简体" w:cs="Times New Roman"/>
          <w:sz w:val="32"/>
          <w:szCs w:val="32"/>
        </w:rPr>
        <w:t>年</w:t>
      </w:r>
      <w:r>
        <w:rPr>
          <w:rFonts w:hint="eastAsia" w:ascii="Times New Roman" w:hAnsi="Times New Roman" w:eastAsia="方正楷体简体" w:cs="Times New Roman"/>
          <w:sz w:val="32"/>
          <w:szCs w:val="32"/>
          <w:lang w:val="en-US" w:eastAsia="zh-CN"/>
        </w:rPr>
        <w:t>6</w:t>
      </w:r>
      <w:r>
        <w:rPr>
          <w:rFonts w:ascii="Times New Roman" w:hAnsi="Times New Roman" w:eastAsia="方正楷体简体" w:cs="Times New Roman"/>
          <w:sz w:val="32"/>
          <w:szCs w:val="32"/>
        </w:rPr>
        <w:t>月</w:t>
      </w:r>
      <w:r>
        <w:rPr>
          <w:rFonts w:hint="eastAsia" w:ascii="Times New Roman" w:hAnsi="Times New Roman" w:eastAsia="方正楷体简体" w:cs="Times New Roman"/>
          <w:sz w:val="32"/>
          <w:szCs w:val="32"/>
          <w:lang w:val="en-US" w:eastAsia="zh-CN"/>
        </w:rPr>
        <w:t>12</w:t>
      </w:r>
      <w:r>
        <w:rPr>
          <w:rFonts w:ascii="Times New Roman" w:hAnsi="Times New Roman" w:eastAsia="方正楷体简体" w:cs="Times New Roman"/>
          <w:sz w:val="32"/>
          <w:szCs w:val="32"/>
        </w:rPr>
        <w:t>日</w:t>
      </w:r>
      <w:r>
        <w:rPr>
          <w:rFonts w:hint="eastAsia" w:ascii="仿宋" w:hAnsi="仿宋" w:eastAsia="仿宋" w:cs="仿宋"/>
          <w:sz w:val="32"/>
          <w:szCs w:val="32"/>
          <w:lang w:val="en-US" w:eastAsia="zh-CN"/>
        </w:rPr>
        <w:t>，泰丰社区党总支组织全体党员干部开展专题学习，集中学习习近平总书记关于总体国家安全观、保密管理重要论述，同步学习《国家安全法》、《保守国家秘密法》相关内容，夯实基层安全工作思想根基。</w:t>
      </w:r>
    </w:p>
    <w:p w14:paraId="5885EBBA">
      <w:pPr>
        <w:spacing w:line="560" w:lineRule="exac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学习由社区党总支书记韩秀萍进行领学，围绕总体国家安全观丰富内涵、新时代保密工作目标要求进行系统解读，结合基层工作典型泄密案例以案释法，聚焦社区居民信息台账、文件归档、微信工作群发文、网格巡查信息报送等关键环节，梳理日常工作泄密隐患，明确涉密资料保管、网络信息发布、内部数据管理规范要求。参会人员立足低保办理、便民服务、矛盾调处等本职岗位交流研讨，对照岗位职责自查安全短板，进一步厘清安全责任边界。</w:t>
      </w:r>
    </w:p>
    <w:p w14:paraId="5BA21CF4">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大家纷纷表示，国家安全无小事、保密责任在日常，今后将严守保密规章制度，规范日常办公操作。下一步，社区将把国安和保密宣传融入入户走访、小区宣讲，常态化开展隐患自查，切实织密辖区安全防护网。</w:t>
      </w:r>
    </w:p>
    <w:p w14:paraId="175FFAC1">
      <w:pPr>
        <w:spacing w:line="560" w:lineRule="exac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图片信息：</w:t>
      </w:r>
    </w:p>
    <w:p w14:paraId="4D048EFD">
      <w:pPr>
        <w:spacing w:line="240" w:lineRule="auto"/>
        <w:rPr>
          <w:rFonts w:hint="eastAsia" w:ascii="仿宋" w:hAnsi="仿宋" w:eastAsia="仿宋" w:cs="仿宋"/>
          <w:sz w:val="32"/>
          <w:szCs w:val="32"/>
          <w:lang w:val="en-US" w:eastAsia="zh-CN"/>
        </w:rPr>
      </w:pPr>
      <w:bookmarkStart w:id="0" w:name="_GoBack"/>
      <w:bookmarkEnd w:id="0"/>
      <w:r>
        <w:rPr>
          <w:rFonts w:hint="eastAsia" w:ascii="仿宋" w:hAnsi="仿宋" w:eastAsia="仿宋" w:cs="仿宋"/>
          <w:sz w:val="32"/>
          <w:szCs w:val="32"/>
          <w:lang w:val="en-US" w:eastAsia="zh-CN"/>
        </w:rPr>
        <w:drawing>
          <wp:inline distT="0" distB="0" distL="114300" distR="114300">
            <wp:extent cx="5565775" cy="4174490"/>
            <wp:effectExtent l="0" t="0" r="15875" b="16510"/>
            <wp:docPr id="1" name="图片 1" descr="微信图片_20260604154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604154745"/>
                    <pic:cNvPicPr>
                      <a:picLocks noChangeAspect="1"/>
                    </pic:cNvPicPr>
                  </pic:nvPicPr>
                  <pic:blipFill>
                    <a:blip r:embed="rId4"/>
                    <a:stretch>
                      <a:fillRect/>
                    </a:stretch>
                  </pic:blipFill>
                  <pic:spPr>
                    <a:xfrm>
                      <a:off x="0" y="0"/>
                      <a:ext cx="5565775" cy="4174490"/>
                    </a:xfrm>
                    <a:prstGeom prst="rect">
                      <a:avLst/>
                    </a:prstGeom>
                  </pic:spPr>
                </pic:pic>
              </a:graphicData>
            </a:graphic>
          </wp:inline>
        </w:drawing>
      </w:r>
    </w:p>
    <w:p w14:paraId="5C82D203">
      <w:pPr>
        <w:spacing w:line="240" w:lineRule="auto"/>
        <w:rPr>
          <w:rFonts w:hint="eastAsia" w:ascii="仿宋" w:hAnsi="仿宋" w:eastAsia="仿宋" w:cs="仿宋"/>
          <w:sz w:val="32"/>
          <w:szCs w:val="32"/>
          <w:lang w:eastAsia="zh-CN"/>
        </w:rPr>
        <w:sectPr>
          <w:pgSz w:w="11906" w:h="16838"/>
          <w:pgMar w:top="2098" w:right="1474" w:bottom="1984" w:left="1587" w:header="851" w:footer="992" w:gutter="0"/>
          <w:pgNumType w:fmt="decimal" w:start="3"/>
          <w:cols w:space="425" w:num="1"/>
          <w:docGrid w:type="lines" w:linePitch="312" w:charSpace="0"/>
        </w:sectPr>
      </w:pPr>
    </w:p>
    <w:tbl>
      <w:tblPr>
        <w:tblStyle w:val="9"/>
        <w:tblW w:w="0" w:type="auto"/>
        <w:tblInd w:w="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5091"/>
        <w:gridCol w:w="3021"/>
      </w:tblGrid>
      <w:tr w14:paraId="7439C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trPr>
        <w:tc>
          <w:tcPr>
            <w:tcW w:w="8997" w:type="dxa"/>
            <w:gridSpan w:val="3"/>
          </w:tcPr>
          <w:p w14:paraId="702A338C">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eastAsia" w:ascii="方正仿宋简体" w:hAnsi="方正仿宋简体" w:eastAsia="方正仿宋简体" w:cs="方正仿宋简体"/>
                <w:sz w:val="32"/>
                <w:szCs w:val="32"/>
                <w:lang w:val="en-US" w:eastAsia="zh-CN"/>
              </w:rPr>
            </w:pPr>
            <w:r>
              <w:rPr>
                <w:rFonts w:hint="default" w:ascii="Times New Roman" w:hAnsi="Times New Roman" w:eastAsia="方正仿宋简体" w:cs="Times New Roman"/>
                <w:sz w:val="32"/>
                <w:szCs w:val="32"/>
              </w:rPr>
              <w:t>202</w:t>
            </w:r>
            <w:r>
              <w:rPr>
                <w:rFonts w:hint="eastAsia" w:ascii="Times New Roman" w:hAnsi="Times New Roman" w:eastAsia="方正仿宋简体" w:cs="Times New Roman"/>
                <w:sz w:val="32"/>
                <w:szCs w:val="32"/>
                <w:lang w:val="en-US" w:eastAsia="zh-CN"/>
              </w:rPr>
              <w:t>6</w:t>
            </w:r>
            <w:r>
              <w:rPr>
                <w:rFonts w:hint="eastAsia" w:ascii="方正仿宋简体" w:hAnsi="方正仿宋简体" w:eastAsia="方正仿宋简体" w:cs="方正仿宋简体"/>
                <w:sz w:val="32"/>
                <w:szCs w:val="32"/>
              </w:rPr>
              <w:t>年</w:t>
            </w:r>
            <w:r>
              <w:rPr>
                <w:rFonts w:hint="eastAsia" w:ascii="Times New Roman" w:hAnsi="Times New Roman" w:eastAsia="方正仿宋简体" w:cs="Times New Roman"/>
                <w:sz w:val="32"/>
                <w:szCs w:val="32"/>
                <w:lang w:val="en-US" w:eastAsia="zh-CN"/>
              </w:rPr>
              <w:t>6</w:t>
            </w:r>
            <w:r>
              <w:rPr>
                <w:rFonts w:hint="eastAsia" w:ascii="方正仿宋简体" w:hAnsi="方正仿宋简体" w:eastAsia="方正仿宋简体" w:cs="方正仿宋简体"/>
                <w:sz w:val="32"/>
                <w:szCs w:val="32"/>
              </w:rPr>
              <w:t>月</w:t>
            </w:r>
            <w:r>
              <w:rPr>
                <w:rFonts w:hint="eastAsia" w:ascii="Times New Roman" w:hAnsi="Times New Roman" w:eastAsia="方正仿宋简体" w:cs="Times New Roman"/>
                <w:sz w:val="32"/>
                <w:szCs w:val="32"/>
                <w:lang w:val="en-US" w:eastAsia="zh-CN"/>
              </w:rPr>
              <w:t>12</w:t>
            </w:r>
            <w:r>
              <w:rPr>
                <w:rFonts w:hint="eastAsia" w:ascii="方正仿宋简体" w:hAnsi="方正仿宋简体" w:eastAsia="方正仿宋简体" w:cs="方正仿宋简体"/>
                <w:sz w:val="32"/>
                <w:szCs w:val="32"/>
              </w:rPr>
              <w:t>日，</w:t>
            </w:r>
            <w:r>
              <w:rPr>
                <w:rFonts w:hint="eastAsia" w:ascii="方正仿宋简体" w:hAnsi="方正仿宋简体" w:eastAsia="方正仿宋简体" w:cs="方正仿宋简体"/>
                <w:sz w:val="32"/>
                <w:szCs w:val="32"/>
                <w:lang w:val="en-US" w:eastAsia="zh-CN"/>
              </w:rPr>
              <w:t>泰丰社区党总支组织党员干部集中学习习近平总书记关于国家安全观、保密管理相关论述</w:t>
            </w:r>
          </w:p>
          <w:p w14:paraId="59DE965F">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签到表</w:t>
            </w:r>
          </w:p>
        </w:tc>
      </w:tr>
      <w:tr w14:paraId="21D0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27AD43AF">
            <w:pPr>
              <w:spacing w:line="220" w:lineRule="atLeast"/>
              <w:jc w:val="center"/>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序号</w:t>
            </w:r>
          </w:p>
        </w:tc>
        <w:tc>
          <w:tcPr>
            <w:tcW w:w="5091" w:type="dxa"/>
          </w:tcPr>
          <w:p w14:paraId="39CD263F">
            <w:pPr>
              <w:spacing w:line="220" w:lineRule="atLeast"/>
              <w:jc w:val="center"/>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姓名</w:t>
            </w:r>
          </w:p>
        </w:tc>
        <w:tc>
          <w:tcPr>
            <w:tcW w:w="3021" w:type="dxa"/>
          </w:tcPr>
          <w:p w14:paraId="5F8BCF49">
            <w:pPr>
              <w:spacing w:line="220" w:lineRule="atLeast"/>
              <w:jc w:val="center"/>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备注</w:t>
            </w:r>
          </w:p>
        </w:tc>
      </w:tr>
      <w:tr w14:paraId="50A3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3A9EDDF">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w:t>
            </w:r>
          </w:p>
        </w:tc>
        <w:tc>
          <w:tcPr>
            <w:tcW w:w="5091" w:type="dxa"/>
          </w:tcPr>
          <w:p w14:paraId="1736774D">
            <w:pPr>
              <w:spacing w:line="220" w:lineRule="atLeast"/>
              <w:rPr>
                <w:rFonts w:hint="eastAsia" w:ascii="仿宋" w:hAnsi="仿宋" w:eastAsia="仿宋" w:cs="仿宋"/>
                <w:sz w:val="32"/>
                <w:szCs w:val="32"/>
                <w:vertAlign w:val="baseline"/>
                <w:lang w:eastAsia="zh-CN"/>
              </w:rPr>
            </w:pPr>
          </w:p>
        </w:tc>
        <w:tc>
          <w:tcPr>
            <w:tcW w:w="3021" w:type="dxa"/>
          </w:tcPr>
          <w:p w14:paraId="7F9C5D5A">
            <w:pPr>
              <w:spacing w:line="220" w:lineRule="atLeast"/>
              <w:rPr>
                <w:rFonts w:hint="eastAsia" w:ascii="仿宋" w:hAnsi="仿宋" w:eastAsia="仿宋" w:cs="仿宋"/>
                <w:sz w:val="32"/>
                <w:szCs w:val="32"/>
                <w:vertAlign w:val="baseline"/>
                <w:lang w:eastAsia="zh-CN"/>
              </w:rPr>
            </w:pPr>
          </w:p>
        </w:tc>
      </w:tr>
      <w:tr w14:paraId="59281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17013BE7">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2</w:t>
            </w:r>
          </w:p>
        </w:tc>
        <w:tc>
          <w:tcPr>
            <w:tcW w:w="5091" w:type="dxa"/>
          </w:tcPr>
          <w:p w14:paraId="60E89A40">
            <w:pPr>
              <w:spacing w:line="220" w:lineRule="atLeast"/>
              <w:rPr>
                <w:rFonts w:hint="eastAsia" w:ascii="仿宋" w:hAnsi="仿宋" w:eastAsia="仿宋" w:cs="仿宋"/>
                <w:sz w:val="32"/>
                <w:szCs w:val="32"/>
                <w:vertAlign w:val="baseline"/>
                <w:lang w:eastAsia="zh-CN"/>
              </w:rPr>
            </w:pPr>
          </w:p>
        </w:tc>
        <w:tc>
          <w:tcPr>
            <w:tcW w:w="3021" w:type="dxa"/>
          </w:tcPr>
          <w:p w14:paraId="6A156659">
            <w:pPr>
              <w:spacing w:line="220" w:lineRule="atLeast"/>
              <w:rPr>
                <w:rFonts w:hint="eastAsia" w:ascii="仿宋" w:hAnsi="仿宋" w:eastAsia="仿宋" w:cs="仿宋"/>
                <w:sz w:val="32"/>
                <w:szCs w:val="32"/>
                <w:vertAlign w:val="baseline"/>
                <w:lang w:eastAsia="zh-CN"/>
              </w:rPr>
            </w:pPr>
          </w:p>
        </w:tc>
      </w:tr>
      <w:tr w14:paraId="61AC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748E7553">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3</w:t>
            </w:r>
          </w:p>
        </w:tc>
        <w:tc>
          <w:tcPr>
            <w:tcW w:w="5091" w:type="dxa"/>
          </w:tcPr>
          <w:p w14:paraId="42E32CF7">
            <w:pPr>
              <w:spacing w:line="220" w:lineRule="atLeast"/>
              <w:rPr>
                <w:rFonts w:hint="eastAsia" w:ascii="仿宋" w:hAnsi="仿宋" w:eastAsia="仿宋" w:cs="仿宋"/>
                <w:sz w:val="32"/>
                <w:szCs w:val="32"/>
                <w:vertAlign w:val="baseline"/>
                <w:lang w:eastAsia="zh-CN"/>
              </w:rPr>
            </w:pPr>
          </w:p>
        </w:tc>
        <w:tc>
          <w:tcPr>
            <w:tcW w:w="3021" w:type="dxa"/>
          </w:tcPr>
          <w:p w14:paraId="72BAD26E">
            <w:pPr>
              <w:spacing w:line="220" w:lineRule="atLeast"/>
              <w:rPr>
                <w:rFonts w:hint="eastAsia" w:ascii="仿宋" w:hAnsi="仿宋" w:eastAsia="仿宋" w:cs="仿宋"/>
                <w:sz w:val="32"/>
                <w:szCs w:val="32"/>
                <w:vertAlign w:val="baseline"/>
                <w:lang w:eastAsia="zh-CN"/>
              </w:rPr>
            </w:pPr>
          </w:p>
        </w:tc>
      </w:tr>
      <w:tr w14:paraId="1EB4E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814282C">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4</w:t>
            </w:r>
          </w:p>
        </w:tc>
        <w:tc>
          <w:tcPr>
            <w:tcW w:w="5091" w:type="dxa"/>
          </w:tcPr>
          <w:p w14:paraId="1FED5483">
            <w:pPr>
              <w:spacing w:line="220" w:lineRule="atLeast"/>
              <w:rPr>
                <w:rFonts w:hint="eastAsia" w:ascii="仿宋" w:hAnsi="仿宋" w:eastAsia="仿宋" w:cs="仿宋"/>
                <w:sz w:val="32"/>
                <w:szCs w:val="32"/>
                <w:vertAlign w:val="baseline"/>
                <w:lang w:eastAsia="zh-CN"/>
              </w:rPr>
            </w:pPr>
          </w:p>
        </w:tc>
        <w:tc>
          <w:tcPr>
            <w:tcW w:w="3021" w:type="dxa"/>
          </w:tcPr>
          <w:p w14:paraId="317725E5">
            <w:pPr>
              <w:spacing w:line="220" w:lineRule="atLeast"/>
              <w:rPr>
                <w:rFonts w:hint="eastAsia" w:ascii="仿宋" w:hAnsi="仿宋" w:eastAsia="仿宋" w:cs="仿宋"/>
                <w:sz w:val="32"/>
                <w:szCs w:val="32"/>
                <w:vertAlign w:val="baseline"/>
                <w:lang w:eastAsia="zh-CN"/>
              </w:rPr>
            </w:pPr>
          </w:p>
        </w:tc>
      </w:tr>
      <w:tr w14:paraId="6CE74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F73C6D0">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5</w:t>
            </w:r>
          </w:p>
        </w:tc>
        <w:tc>
          <w:tcPr>
            <w:tcW w:w="5091" w:type="dxa"/>
          </w:tcPr>
          <w:p w14:paraId="0CEB873A">
            <w:pPr>
              <w:spacing w:line="220" w:lineRule="atLeast"/>
              <w:rPr>
                <w:rFonts w:hint="eastAsia" w:ascii="仿宋" w:hAnsi="仿宋" w:eastAsia="仿宋" w:cs="仿宋"/>
                <w:sz w:val="32"/>
                <w:szCs w:val="32"/>
                <w:vertAlign w:val="baseline"/>
                <w:lang w:eastAsia="zh-CN"/>
              </w:rPr>
            </w:pPr>
          </w:p>
        </w:tc>
        <w:tc>
          <w:tcPr>
            <w:tcW w:w="3021" w:type="dxa"/>
          </w:tcPr>
          <w:p w14:paraId="361E080C">
            <w:pPr>
              <w:spacing w:line="220" w:lineRule="atLeast"/>
              <w:rPr>
                <w:rFonts w:hint="eastAsia" w:ascii="仿宋" w:hAnsi="仿宋" w:eastAsia="仿宋" w:cs="仿宋"/>
                <w:sz w:val="32"/>
                <w:szCs w:val="32"/>
                <w:vertAlign w:val="baseline"/>
                <w:lang w:eastAsia="zh-CN"/>
              </w:rPr>
            </w:pPr>
          </w:p>
        </w:tc>
      </w:tr>
      <w:tr w14:paraId="28CC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1CA6FC8B">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6</w:t>
            </w:r>
          </w:p>
        </w:tc>
        <w:tc>
          <w:tcPr>
            <w:tcW w:w="5091" w:type="dxa"/>
          </w:tcPr>
          <w:p w14:paraId="7B13D6E4">
            <w:pPr>
              <w:spacing w:line="220" w:lineRule="atLeast"/>
              <w:rPr>
                <w:rFonts w:hint="eastAsia" w:ascii="仿宋" w:hAnsi="仿宋" w:eastAsia="仿宋" w:cs="仿宋"/>
                <w:sz w:val="32"/>
                <w:szCs w:val="32"/>
                <w:vertAlign w:val="baseline"/>
                <w:lang w:eastAsia="zh-CN"/>
              </w:rPr>
            </w:pPr>
          </w:p>
        </w:tc>
        <w:tc>
          <w:tcPr>
            <w:tcW w:w="3021" w:type="dxa"/>
          </w:tcPr>
          <w:p w14:paraId="46DF5BEC">
            <w:pPr>
              <w:spacing w:line="220" w:lineRule="atLeast"/>
              <w:rPr>
                <w:rFonts w:hint="eastAsia" w:ascii="仿宋" w:hAnsi="仿宋" w:eastAsia="仿宋" w:cs="仿宋"/>
                <w:sz w:val="32"/>
                <w:szCs w:val="32"/>
                <w:vertAlign w:val="baseline"/>
                <w:lang w:eastAsia="zh-CN"/>
              </w:rPr>
            </w:pPr>
          </w:p>
        </w:tc>
      </w:tr>
      <w:tr w14:paraId="22EC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571ECC14">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7</w:t>
            </w:r>
          </w:p>
        </w:tc>
        <w:tc>
          <w:tcPr>
            <w:tcW w:w="5091" w:type="dxa"/>
          </w:tcPr>
          <w:p w14:paraId="3E6C6E42">
            <w:pPr>
              <w:spacing w:line="220" w:lineRule="atLeast"/>
              <w:rPr>
                <w:rFonts w:hint="eastAsia" w:ascii="仿宋" w:hAnsi="仿宋" w:eastAsia="仿宋" w:cs="仿宋"/>
                <w:sz w:val="32"/>
                <w:szCs w:val="32"/>
                <w:vertAlign w:val="baseline"/>
                <w:lang w:eastAsia="zh-CN"/>
              </w:rPr>
            </w:pPr>
          </w:p>
        </w:tc>
        <w:tc>
          <w:tcPr>
            <w:tcW w:w="3021" w:type="dxa"/>
          </w:tcPr>
          <w:p w14:paraId="72E45FF7">
            <w:pPr>
              <w:spacing w:line="220" w:lineRule="atLeast"/>
              <w:rPr>
                <w:rFonts w:hint="eastAsia" w:ascii="仿宋" w:hAnsi="仿宋" w:eastAsia="仿宋" w:cs="仿宋"/>
                <w:sz w:val="32"/>
                <w:szCs w:val="32"/>
                <w:vertAlign w:val="baseline"/>
                <w:lang w:eastAsia="zh-CN"/>
              </w:rPr>
            </w:pPr>
          </w:p>
        </w:tc>
      </w:tr>
      <w:tr w14:paraId="6A794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8F9C5C0">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8</w:t>
            </w:r>
          </w:p>
        </w:tc>
        <w:tc>
          <w:tcPr>
            <w:tcW w:w="5091" w:type="dxa"/>
          </w:tcPr>
          <w:p w14:paraId="6BEA0A4E">
            <w:pPr>
              <w:spacing w:line="220" w:lineRule="atLeast"/>
              <w:rPr>
                <w:rFonts w:hint="eastAsia" w:ascii="仿宋" w:hAnsi="仿宋" w:eastAsia="仿宋" w:cs="仿宋"/>
                <w:sz w:val="32"/>
                <w:szCs w:val="32"/>
                <w:vertAlign w:val="baseline"/>
                <w:lang w:eastAsia="zh-CN"/>
              </w:rPr>
            </w:pPr>
          </w:p>
        </w:tc>
        <w:tc>
          <w:tcPr>
            <w:tcW w:w="3021" w:type="dxa"/>
          </w:tcPr>
          <w:p w14:paraId="1FF49702">
            <w:pPr>
              <w:spacing w:line="220" w:lineRule="atLeast"/>
              <w:rPr>
                <w:rFonts w:hint="eastAsia" w:ascii="仿宋" w:hAnsi="仿宋" w:eastAsia="仿宋" w:cs="仿宋"/>
                <w:sz w:val="32"/>
                <w:szCs w:val="32"/>
                <w:vertAlign w:val="baseline"/>
                <w:lang w:eastAsia="zh-CN"/>
              </w:rPr>
            </w:pPr>
          </w:p>
        </w:tc>
      </w:tr>
      <w:tr w14:paraId="7B9CB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0B025925">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9</w:t>
            </w:r>
          </w:p>
        </w:tc>
        <w:tc>
          <w:tcPr>
            <w:tcW w:w="5091" w:type="dxa"/>
          </w:tcPr>
          <w:p w14:paraId="1700784C">
            <w:pPr>
              <w:spacing w:line="220" w:lineRule="atLeast"/>
              <w:rPr>
                <w:rFonts w:hint="eastAsia" w:ascii="仿宋" w:hAnsi="仿宋" w:eastAsia="仿宋" w:cs="仿宋"/>
                <w:sz w:val="32"/>
                <w:szCs w:val="32"/>
                <w:vertAlign w:val="baseline"/>
                <w:lang w:eastAsia="zh-CN"/>
              </w:rPr>
            </w:pPr>
          </w:p>
        </w:tc>
        <w:tc>
          <w:tcPr>
            <w:tcW w:w="3021" w:type="dxa"/>
          </w:tcPr>
          <w:p w14:paraId="29F2F929">
            <w:pPr>
              <w:spacing w:line="220" w:lineRule="atLeast"/>
              <w:rPr>
                <w:rFonts w:hint="eastAsia" w:ascii="仿宋" w:hAnsi="仿宋" w:eastAsia="仿宋" w:cs="仿宋"/>
                <w:sz w:val="32"/>
                <w:szCs w:val="32"/>
                <w:vertAlign w:val="baseline"/>
                <w:lang w:eastAsia="zh-CN"/>
              </w:rPr>
            </w:pPr>
          </w:p>
        </w:tc>
      </w:tr>
      <w:tr w14:paraId="50AE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846AF20">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10</w:t>
            </w:r>
          </w:p>
        </w:tc>
        <w:tc>
          <w:tcPr>
            <w:tcW w:w="5091" w:type="dxa"/>
          </w:tcPr>
          <w:p w14:paraId="183DDE55">
            <w:pPr>
              <w:spacing w:line="220" w:lineRule="atLeast"/>
              <w:rPr>
                <w:rFonts w:hint="eastAsia" w:ascii="仿宋" w:hAnsi="仿宋" w:eastAsia="仿宋" w:cs="仿宋"/>
                <w:sz w:val="32"/>
                <w:szCs w:val="32"/>
                <w:vertAlign w:val="baseline"/>
                <w:lang w:eastAsia="zh-CN"/>
              </w:rPr>
            </w:pPr>
          </w:p>
        </w:tc>
        <w:tc>
          <w:tcPr>
            <w:tcW w:w="3021" w:type="dxa"/>
          </w:tcPr>
          <w:p w14:paraId="1220A781">
            <w:pPr>
              <w:spacing w:line="220" w:lineRule="atLeast"/>
              <w:rPr>
                <w:rFonts w:hint="eastAsia" w:ascii="仿宋" w:hAnsi="仿宋" w:eastAsia="仿宋" w:cs="仿宋"/>
                <w:sz w:val="32"/>
                <w:szCs w:val="32"/>
                <w:vertAlign w:val="baseline"/>
                <w:lang w:eastAsia="zh-CN"/>
              </w:rPr>
            </w:pPr>
          </w:p>
        </w:tc>
      </w:tr>
      <w:tr w14:paraId="1A63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3887ADF">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11</w:t>
            </w:r>
          </w:p>
        </w:tc>
        <w:tc>
          <w:tcPr>
            <w:tcW w:w="5091" w:type="dxa"/>
          </w:tcPr>
          <w:p w14:paraId="7E36CCC1">
            <w:pPr>
              <w:spacing w:line="220" w:lineRule="atLeast"/>
              <w:rPr>
                <w:rFonts w:hint="eastAsia" w:ascii="仿宋" w:hAnsi="仿宋" w:eastAsia="仿宋" w:cs="仿宋"/>
                <w:sz w:val="32"/>
                <w:szCs w:val="32"/>
                <w:vertAlign w:val="baseline"/>
                <w:lang w:eastAsia="zh-CN"/>
              </w:rPr>
            </w:pPr>
          </w:p>
        </w:tc>
        <w:tc>
          <w:tcPr>
            <w:tcW w:w="3021" w:type="dxa"/>
          </w:tcPr>
          <w:p w14:paraId="7FA443E3">
            <w:pPr>
              <w:spacing w:line="220" w:lineRule="atLeast"/>
              <w:rPr>
                <w:rFonts w:hint="eastAsia" w:ascii="仿宋" w:hAnsi="仿宋" w:eastAsia="仿宋" w:cs="仿宋"/>
                <w:sz w:val="32"/>
                <w:szCs w:val="32"/>
                <w:vertAlign w:val="baseline"/>
                <w:lang w:eastAsia="zh-CN"/>
              </w:rPr>
            </w:pPr>
          </w:p>
        </w:tc>
      </w:tr>
      <w:tr w14:paraId="3512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61BF3184">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12</w:t>
            </w:r>
          </w:p>
        </w:tc>
        <w:tc>
          <w:tcPr>
            <w:tcW w:w="5091" w:type="dxa"/>
          </w:tcPr>
          <w:p w14:paraId="60E617E5">
            <w:pPr>
              <w:spacing w:line="220" w:lineRule="atLeast"/>
              <w:rPr>
                <w:rFonts w:hint="eastAsia" w:ascii="仿宋" w:hAnsi="仿宋" w:eastAsia="仿宋" w:cs="仿宋"/>
                <w:sz w:val="32"/>
                <w:szCs w:val="32"/>
                <w:vertAlign w:val="baseline"/>
                <w:lang w:eastAsia="zh-CN"/>
              </w:rPr>
            </w:pPr>
          </w:p>
        </w:tc>
        <w:tc>
          <w:tcPr>
            <w:tcW w:w="3021" w:type="dxa"/>
          </w:tcPr>
          <w:p w14:paraId="610FF3D2">
            <w:pPr>
              <w:spacing w:line="220" w:lineRule="atLeast"/>
              <w:rPr>
                <w:rFonts w:hint="eastAsia" w:ascii="仿宋" w:hAnsi="仿宋" w:eastAsia="仿宋" w:cs="仿宋"/>
                <w:sz w:val="32"/>
                <w:szCs w:val="32"/>
                <w:vertAlign w:val="baseline"/>
                <w:lang w:eastAsia="zh-CN"/>
              </w:rPr>
            </w:pPr>
          </w:p>
        </w:tc>
      </w:tr>
      <w:tr w14:paraId="4C5A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596F4712">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13</w:t>
            </w:r>
          </w:p>
        </w:tc>
        <w:tc>
          <w:tcPr>
            <w:tcW w:w="5091" w:type="dxa"/>
          </w:tcPr>
          <w:p w14:paraId="146DFFD9">
            <w:pPr>
              <w:spacing w:line="220" w:lineRule="atLeast"/>
              <w:rPr>
                <w:rFonts w:hint="eastAsia" w:ascii="仿宋" w:hAnsi="仿宋" w:eastAsia="仿宋" w:cs="仿宋"/>
                <w:sz w:val="32"/>
                <w:szCs w:val="32"/>
                <w:vertAlign w:val="baseline"/>
                <w:lang w:eastAsia="zh-CN"/>
              </w:rPr>
            </w:pPr>
          </w:p>
        </w:tc>
        <w:tc>
          <w:tcPr>
            <w:tcW w:w="3021" w:type="dxa"/>
          </w:tcPr>
          <w:p w14:paraId="436582B9">
            <w:pPr>
              <w:spacing w:line="220" w:lineRule="atLeast"/>
              <w:rPr>
                <w:rFonts w:hint="eastAsia" w:ascii="仿宋" w:hAnsi="仿宋" w:eastAsia="仿宋" w:cs="仿宋"/>
                <w:sz w:val="32"/>
                <w:szCs w:val="32"/>
                <w:vertAlign w:val="baseline"/>
                <w:lang w:eastAsia="zh-CN"/>
              </w:rPr>
            </w:pPr>
          </w:p>
        </w:tc>
      </w:tr>
    </w:tbl>
    <w:p w14:paraId="7DA48820">
      <w:pPr>
        <w:spacing w:line="560" w:lineRule="exact"/>
        <w:rPr>
          <w:rFonts w:hint="eastAsia" w:ascii="仿宋" w:hAnsi="仿宋" w:eastAsia="仿宋" w:cs="仿宋"/>
          <w:sz w:val="32"/>
          <w:szCs w:val="32"/>
          <w:lang w:eastAsia="zh-CN"/>
        </w:rPr>
      </w:pPr>
    </w:p>
    <w:sectPr>
      <w:pgSz w:w="11906" w:h="16838"/>
      <w:pgMar w:top="2098" w:right="1474" w:bottom="1984" w:left="1587" w:header="851" w:footer="992" w:gutter="0"/>
      <w:pgNumType w:fmt="decimal" w:start="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golian Baiti">
    <w:panose1 w:val="03000500000000000000"/>
    <w:charset w:val="00"/>
    <w:family w:val="script"/>
    <w:pitch w:val="default"/>
    <w:sig w:usb0="80000023" w:usb1="00000000" w:usb2="00020000" w:usb3="00000000" w:csb0="00000001" w:csb1="00000000"/>
  </w:font>
  <w:font w:name="方正小标宋简体">
    <w:panose1 w:val="03000509000000000000"/>
    <w:charset w:val="86"/>
    <w:family w:val="auto"/>
    <w:pitch w:val="default"/>
    <w:sig w:usb0="00000001" w:usb1="080E0000" w:usb2="00000000" w:usb3="00000000" w:csb0="00040000" w:csb1="00000000"/>
    <w:embedRegular r:id="rId1" w:fontKey="{5B5875E5-4B23-49B1-A369-BEB82C1F4687}"/>
  </w:font>
  <w:font w:name="方正小标宋_GBK">
    <w:altName w:val="微软雅黑"/>
    <w:panose1 w:val="00000000000000000000"/>
    <w:charset w:val="86"/>
    <w:family w:val="auto"/>
    <w:pitch w:val="default"/>
    <w:sig w:usb0="00000000" w:usb1="00000000" w:usb2="00082016" w:usb3="00000000" w:csb0="00040001" w:csb1="00000000"/>
    <w:embedRegular r:id="rId2" w:fontKey="{CC29B09C-A7F4-48A8-BD5A-EB66B77AF4DC}"/>
  </w:font>
  <w:font w:name="方正楷体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E9741787-8EE2-456F-B449-2BF08E3588BA}"/>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zYmI3NjYxYWMxZWIzZDdhMjQ4MDdjMmIzYzc2MjEifQ=="/>
  </w:docVars>
  <w:rsids>
    <w:rsidRoot w:val="51B12CCE"/>
    <w:rsid w:val="00012B39"/>
    <w:rsid w:val="00780607"/>
    <w:rsid w:val="0078773F"/>
    <w:rsid w:val="008203A4"/>
    <w:rsid w:val="00884102"/>
    <w:rsid w:val="00A41DCD"/>
    <w:rsid w:val="00A61940"/>
    <w:rsid w:val="00AC6C31"/>
    <w:rsid w:val="00C21808"/>
    <w:rsid w:val="00CE38F3"/>
    <w:rsid w:val="00D43D9E"/>
    <w:rsid w:val="024E1A5B"/>
    <w:rsid w:val="0285577A"/>
    <w:rsid w:val="02AF471E"/>
    <w:rsid w:val="02B74B5C"/>
    <w:rsid w:val="02C16A09"/>
    <w:rsid w:val="02F101C3"/>
    <w:rsid w:val="03487954"/>
    <w:rsid w:val="03B25FAC"/>
    <w:rsid w:val="045E13D2"/>
    <w:rsid w:val="04FE4251"/>
    <w:rsid w:val="0524442A"/>
    <w:rsid w:val="05D32211"/>
    <w:rsid w:val="06C23818"/>
    <w:rsid w:val="0780553F"/>
    <w:rsid w:val="08541EC8"/>
    <w:rsid w:val="0859720F"/>
    <w:rsid w:val="093E5AEC"/>
    <w:rsid w:val="099C263F"/>
    <w:rsid w:val="0A230F14"/>
    <w:rsid w:val="0A370973"/>
    <w:rsid w:val="0A732732"/>
    <w:rsid w:val="0A8F7E8E"/>
    <w:rsid w:val="0B454087"/>
    <w:rsid w:val="0CCF7F74"/>
    <w:rsid w:val="0CDB3E79"/>
    <w:rsid w:val="0D115157"/>
    <w:rsid w:val="0D37203B"/>
    <w:rsid w:val="0D8A5DB5"/>
    <w:rsid w:val="10753BE6"/>
    <w:rsid w:val="10D373C2"/>
    <w:rsid w:val="11544F9B"/>
    <w:rsid w:val="11B46E29"/>
    <w:rsid w:val="125A61D1"/>
    <w:rsid w:val="131C47F2"/>
    <w:rsid w:val="136C6BDF"/>
    <w:rsid w:val="13BB54AD"/>
    <w:rsid w:val="14B82589"/>
    <w:rsid w:val="14D26F15"/>
    <w:rsid w:val="165C6480"/>
    <w:rsid w:val="168A298B"/>
    <w:rsid w:val="17A233D4"/>
    <w:rsid w:val="182F467F"/>
    <w:rsid w:val="18CC3CF5"/>
    <w:rsid w:val="18F35A71"/>
    <w:rsid w:val="197967D2"/>
    <w:rsid w:val="1B984559"/>
    <w:rsid w:val="1C1020A3"/>
    <w:rsid w:val="1C840ECC"/>
    <w:rsid w:val="1D6A117F"/>
    <w:rsid w:val="1DD8389F"/>
    <w:rsid w:val="1EB7786E"/>
    <w:rsid w:val="1F4C2580"/>
    <w:rsid w:val="1F601F66"/>
    <w:rsid w:val="20B10C66"/>
    <w:rsid w:val="212E6F56"/>
    <w:rsid w:val="21426976"/>
    <w:rsid w:val="214D4163"/>
    <w:rsid w:val="21815F4B"/>
    <w:rsid w:val="21943620"/>
    <w:rsid w:val="225C07E7"/>
    <w:rsid w:val="227A0617"/>
    <w:rsid w:val="229B3F25"/>
    <w:rsid w:val="22AF70FA"/>
    <w:rsid w:val="22F22D8C"/>
    <w:rsid w:val="23A223CC"/>
    <w:rsid w:val="23AD23FA"/>
    <w:rsid w:val="264E4AC6"/>
    <w:rsid w:val="27015BFF"/>
    <w:rsid w:val="273A3174"/>
    <w:rsid w:val="2750198E"/>
    <w:rsid w:val="27761127"/>
    <w:rsid w:val="29394BEE"/>
    <w:rsid w:val="2AE530AA"/>
    <w:rsid w:val="2B3C3CEE"/>
    <w:rsid w:val="2C3F2E16"/>
    <w:rsid w:val="2C426EE5"/>
    <w:rsid w:val="2C555875"/>
    <w:rsid w:val="2C7541CE"/>
    <w:rsid w:val="2CA658A5"/>
    <w:rsid w:val="2D5B0FEA"/>
    <w:rsid w:val="2E5E030D"/>
    <w:rsid w:val="2F9F4127"/>
    <w:rsid w:val="2FD74DA6"/>
    <w:rsid w:val="302B775F"/>
    <w:rsid w:val="303C1EE5"/>
    <w:rsid w:val="33D27CC6"/>
    <w:rsid w:val="35ED3C51"/>
    <w:rsid w:val="362E2D6B"/>
    <w:rsid w:val="363A655B"/>
    <w:rsid w:val="371A35F9"/>
    <w:rsid w:val="37DE6834"/>
    <w:rsid w:val="3B624424"/>
    <w:rsid w:val="3BAD0347"/>
    <w:rsid w:val="3C6468B2"/>
    <w:rsid w:val="3D396BB4"/>
    <w:rsid w:val="3E922888"/>
    <w:rsid w:val="3EE7033E"/>
    <w:rsid w:val="3F0E4CF3"/>
    <w:rsid w:val="3F1E5F06"/>
    <w:rsid w:val="40DD3535"/>
    <w:rsid w:val="40E55FE2"/>
    <w:rsid w:val="42174317"/>
    <w:rsid w:val="423D7246"/>
    <w:rsid w:val="42C50D1C"/>
    <w:rsid w:val="430C7277"/>
    <w:rsid w:val="43E962CC"/>
    <w:rsid w:val="440F428D"/>
    <w:rsid w:val="44B95189"/>
    <w:rsid w:val="44C27DA9"/>
    <w:rsid w:val="44E75879"/>
    <w:rsid w:val="45B859C8"/>
    <w:rsid w:val="45E12287"/>
    <w:rsid w:val="460503D2"/>
    <w:rsid w:val="46AA7C38"/>
    <w:rsid w:val="46F47551"/>
    <w:rsid w:val="47225F1D"/>
    <w:rsid w:val="482F423B"/>
    <w:rsid w:val="486C6266"/>
    <w:rsid w:val="490D645B"/>
    <w:rsid w:val="49375DF9"/>
    <w:rsid w:val="49501992"/>
    <w:rsid w:val="495F1590"/>
    <w:rsid w:val="4A721E9B"/>
    <w:rsid w:val="4B0C56C7"/>
    <w:rsid w:val="4B766661"/>
    <w:rsid w:val="4B94400A"/>
    <w:rsid w:val="4BFC2E8A"/>
    <w:rsid w:val="4C08669A"/>
    <w:rsid w:val="4C7E1673"/>
    <w:rsid w:val="4C8D36FA"/>
    <w:rsid w:val="4DAC3FAF"/>
    <w:rsid w:val="4DFE55BC"/>
    <w:rsid w:val="4E502670"/>
    <w:rsid w:val="4EBE7F53"/>
    <w:rsid w:val="4EF948CE"/>
    <w:rsid w:val="4F4F6270"/>
    <w:rsid w:val="5032793E"/>
    <w:rsid w:val="50984B00"/>
    <w:rsid w:val="51B12CCE"/>
    <w:rsid w:val="52203659"/>
    <w:rsid w:val="52BF43FF"/>
    <w:rsid w:val="52E25C0C"/>
    <w:rsid w:val="53141168"/>
    <w:rsid w:val="537141AC"/>
    <w:rsid w:val="5400361D"/>
    <w:rsid w:val="543003CA"/>
    <w:rsid w:val="559764AC"/>
    <w:rsid w:val="576740A3"/>
    <w:rsid w:val="58642909"/>
    <w:rsid w:val="5876378F"/>
    <w:rsid w:val="588B0E53"/>
    <w:rsid w:val="58A5479C"/>
    <w:rsid w:val="58FE13AD"/>
    <w:rsid w:val="59900E2D"/>
    <w:rsid w:val="59DE0C3A"/>
    <w:rsid w:val="5A24288B"/>
    <w:rsid w:val="5A4F62D3"/>
    <w:rsid w:val="5AAC4690"/>
    <w:rsid w:val="5BB46942"/>
    <w:rsid w:val="5CAB2053"/>
    <w:rsid w:val="5CD54A13"/>
    <w:rsid w:val="5D2948CC"/>
    <w:rsid w:val="5DCF5DA5"/>
    <w:rsid w:val="5FB014FF"/>
    <w:rsid w:val="5FEA2146"/>
    <w:rsid w:val="61241643"/>
    <w:rsid w:val="623E5559"/>
    <w:rsid w:val="62AB48C6"/>
    <w:rsid w:val="6345120F"/>
    <w:rsid w:val="64233543"/>
    <w:rsid w:val="64A068EF"/>
    <w:rsid w:val="650959DB"/>
    <w:rsid w:val="67037AD2"/>
    <w:rsid w:val="674137AB"/>
    <w:rsid w:val="69302077"/>
    <w:rsid w:val="699B2FCF"/>
    <w:rsid w:val="6A3871A4"/>
    <w:rsid w:val="6A775819"/>
    <w:rsid w:val="6B0A42E2"/>
    <w:rsid w:val="6B554088"/>
    <w:rsid w:val="6B571AA1"/>
    <w:rsid w:val="6C3D217E"/>
    <w:rsid w:val="6C6D6DD9"/>
    <w:rsid w:val="6CA74E9E"/>
    <w:rsid w:val="6DC07C95"/>
    <w:rsid w:val="6FB01257"/>
    <w:rsid w:val="705E2D7D"/>
    <w:rsid w:val="70CB707C"/>
    <w:rsid w:val="70EF01FA"/>
    <w:rsid w:val="70F02013"/>
    <w:rsid w:val="71304A1A"/>
    <w:rsid w:val="7137154F"/>
    <w:rsid w:val="715942D2"/>
    <w:rsid w:val="722B6421"/>
    <w:rsid w:val="728A0505"/>
    <w:rsid w:val="735D148A"/>
    <w:rsid w:val="74C2122A"/>
    <w:rsid w:val="75D75094"/>
    <w:rsid w:val="75E25E8E"/>
    <w:rsid w:val="76976030"/>
    <w:rsid w:val="773D5F44"/>
    <w:rsid w:val="77FD76BA"/>
    <w:rsid w:val="785138EA"/>
    <w:rsid w:val="79550001"/>
    <w:rsid w:val="7A121BA2"/>
    <w:rsid w:val="7A406902"/>
    <w:rsid w:val="7A5F688F"/>
    <w:rsid w:val="7AC71ED2"/>
    <w:rsid w:val="7BDA78A7"/>
    <w:rsid w:val="7CA6122E"/>
    <w:rsid w:val="7D085FC9"/>
    <w:rsid w:val="7D29171C"/>
    <w:rsid w:val="7DF05169"/>
    <w:rsid w:val="7E3B2B5B"/>
    <w:rsid w:val="7F8848D0"/>
    <w:rsid w:val="7FB67B57"/>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3"/>
    <w:autoRedefine/>
    <w:qFormat/>
    <w:uiPriority w:val="0"/>
    <w:pPr>
      <w:keepNext/>
      <w:keepLines/>
      <w:spacing w:before="240" w:after="240"/>
      <w:jc w:val="center"/>
      <w:outlineLvl w:val="0"/>
    </w:pPr>
    <w:rPr>
      <w:rFonts w:eastAsia="方正小标宋简体"/>
      <w:kern w:val="44"/>
      <w:sz w:val="44"/>
    </w:rPr>
  </w:style>
  <w:style w:type="paragraph" w:styleId="3">
    <w:name w:val="heading 2"/>
    <w:basedOn w:val="1"/>
    <w:next w:val="1"/>
    <w:link w:val="12"/>
    <w:autoRedefine/>
    <w:unhideWhenUsed/>
    <w:qFormat/>
    <w:uiPriority w:val="0"/>
    <w:pPr>
      <w:keepNext/>
      <w:keepLines/>
      <w:spacing w:before="260" w:after="260" w:line="413" w:lineRule="auto"/>
      <w:outlineLvl w:val="1"/>
    </w:pPr>
    <w:rPr>
      <w:rFonts w:ascii="Arial" w:hAnsi="Arial" w:eastAsia="黑体"/>
      <w:b/>
      <w:sz w:val="32"/>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Balloon Text"/>
    <w:basedOn w:val="1"/>
    <w:link w:val="14"/>
    <w:autoRedefine/>
    <w:qFormat/>
    <w:uiPriority w:val="0"/>
    <w:rPr>
      <w:sz w:val="18"/>
      <w:szCs w:val="18"/>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autoRedefine/>
    <w:qFormat/>
    <w:uiPriority w:val="0"/>
    <w:pPr>
      <w:spacing w:beforeAutospacing="1" w:afterAutospacing="1"/>
      <w:jc w:val="left"/>
    </w:pPr>
    <w:rPr>
      <w:rFonts w:cs="Times New Roman"/>
      <w:kern w:val="0"/>
      <w:sz w:val="24"/>
      <w:lang w:bidi="mn-Mong-CN"/>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autoRedefine/>
    <w:qFormat/>
    <w:uiPriority w:val="0"/>
    <w:rPr>
      <w:b/>
    </w:rPr>
  </w:style>
  <w:style w:type="character" w:customStyle="1" w:styleId="12">
    <w:name w:val="标题 2 Char"/>
    <w:link w:val="3"/>
    <w:autoRedefine/>
    <w:qFormat/>
    <w:uiPriority w:val="0"/>
    <w:rPr>
      <w:rFonts w:ascii="Arial" w:hAnsi="Arial" w:eastAsia="黑体"/>
      <w:b/>
      <w:sz w:val="32"/>
    </w:rPr>
  </w:style>
  <w:style w:type="character" w:customStyle="1" w:styleId="13">
    <w:name w:val="标题 1 Char"/>
    <w:link w:val="2"/>
    <w:autoRedefine/>
    <w:qFormat/>
    <w:uiPriority w:val="0"/>
    <w:rPr>
      <w:rFonts w:eastAsia="方正小标宋简体"/>
      <w:kern w:val="44"/>
      <w:sz w:val="44"/>
    </w:rPr>
  </w:style>
  <w:style w:type="character" w:customStyle="1" w:styleId="14">
    <w:name w:val="批注框文本 Char"/>
    <w:basedOn w:val="10"/>
    <w:link w:val="4"/>
    <w:autoRedefine/>
    <w:qFormat/>
    <w:uiPriority w:val="0"/>
    <w:rPr>
      <w:rFonts w:asciiTheme="minorHAnsi" w:hAnsiTheme="minorHAnsi" w:eastAsiaTheme="minorEastAsia" w:cstheme="minorBidi"/>
      <w:kern w:val="2"/>
      <w:sz w:val="18"/>
      <w:szCs w:val="18"/>
      <w:lang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Pages>
  <Words>531</Words>
  <Characters>548</Characters>
  <Lines>2</Lines>
  <Paragraphs>1</Paragraphs>
  <TotalTime>0</TotalTime>
  <ScaleCrop>false</ScaleCrop>
  <LinksUpToDate>false</LinksUpToDate>
  <CharactersWithSpaces>576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2023-09-04T07:24:00Z</dcterms:created>
  <dc:creator>✨</dc:creator>
  <cp:lastModifiedBy>WPS_1645176702</cp:lastModifiedBy>
  <cp:lastPrinted>2023-10-19T07:39:00Z</cp:lastPrinted>
  <dcterms:modified xsi:type="dcterms:W3CDTF">2026-07-06T07:08:58Z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C9C7652915A6448B9F4FAD3883BAC9A2</vt:lpwstr>
  </property>
  <property fmtid="{D5CDD505-2E9C-101B-9397-08002B2CF9AE}" pid="4" name="KSOTemplateDocerSaveRecord">
    <vt:lpwstr>eyJoZGlkIjoiNzIzYmI3NjYxYWMxZWIzZDdhMjQ4MDdjMmIzYzc2MjEiLCJ1c2VySWQiOiIxMzMwOTg0NTIzIn0=</vt:lpwstr>
  </property>
</Properties>
</file>