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BA4B4">
      <w:pPr>
        <w:spacing w:line="560" w:lineRule="exact"/>
        <w:ind w:firstLine="1320" w:firstLineChars="300"/>
        <w:rPr>
          <w:rFonts w:ascii="方正小标宋_GBK" w:hAnsi="方正小标宋_GBK" w:eastAsia="方正小标宋_GBK" w:cs="方正小标宋_GBK"/>
          <w:color w:val="FF0000"/>
          <w:sz w:val="44"/>
          <w:szCs w:val="44"/>
        </w:rPr>
      </w:pPr>
      <w:r>
        <w:rPr>
          <w:rFonts w:hint="eastAsia" w:ascii="方正小标宋简体" w:hAnsi="方正小标宋简体" w:eastAsia="方正小标宋简体" w:cs="方正小标宋简体"/>
          <w:color w:val="FF0000"/>
          <w:sz w:val="44"/>
          <w:szCs w:val="44"/>
        </w:rPr>
        <w:t>泰丰社区党总支学习教育工作简报</w:t>
      </w:r>
    </w:p>
    <w:p w14:paraId="437123B1">
      <w:pPr>
        <w:spacing w:line="560" w:lineRule="exact"/>
        <w:ind w:firstLine="3520" w:firstLineChars="1100"/>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第</w:t>
      </w:r>
      <w:r>
        <w:rPr>
          <w:rFonts w:hint="eastAsia" w:ascii="方正楷体简体" w:hAnsi="方正楷体简体" w:eastAsia="方正楷体简体" w:cs="方正楷体简体"/>
          <w:sz w:val="32"/>
          <w:szCs w:val="32"/>
          <w:lang w:val="en-US" w:eastAsia="zh-CN"/>
        </w:rPr>
        <w:t>21</w:t>
      </w:r>
      <w:r>
        <w:rPr>
          <w:rFonts w:hint="eastAsia" w:ascii="方正楷体简体" w:hAnsi="方正楷体简体" w:eastAsia="方正楷体简体" w:cs="方正楷体简体"/>
          <w:sz w:val="32"/>
          <w:szCs w:val="32"/>
        </w:rPr>
        <w:t>期</w:t>
      </w:r>
    </w:p>
    <w:p w14:paraId="0F1905A5">
      <w:pPr>
        <w:spacing w:line="560" w:lineRule="exact"/>
        <w:rPr>
          <w:rFonts w:ascii="方正楷体简体" w:hAnsi="方正楷体简体" w:eastAsia="方正楷体简体" w:cs="方正楷体简体"/>
          <w:sz w:val="32"/>
          <w:szCs w:val="32"/>
        </w:rPr>
      </w:pPr>
      <w:r>
        <w:rPr>
          <w:rFonts w:ascii="方正楷体简体" w:hAnsi="方正楷体简体" w:eastAsia="方正楷体简体" w:cs="方正楷体简体"/>
          <w:sz w:val="32"/>
          <w:lang w:bidi="mn-Mong-CN"/>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1587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方正楷体简体" w:hAnsi="方正楷体简体" w:eastAsia="方正楷体简体" w:cs="方正楷体简体"/>
          <w:sz w:val="32"/>
        </w:rPr>
        <w:t>泰丰</w:t>
      </w:r>
      <w:r>
        <w:rPr>
          <w:rFonts w:hint="eastAsia" w:ascii="方正楷体简体" w:hAnsi="方正楷体简体" w:eastAsia="方正楷体简体" w:cs="方正楷体简体"/>
          <w:sz w:val="32"/>
          <w:szCs w:val="32"/>
        </w:rPr>
        <w:t xml:space="preserve">社区党总支                      </w:t>
      </w:r>
      <w:r>
        <w:rPr>
          <w:rFonts w:ascii="Times New Roman" w:hAnsi="Times New Roman" w:eastAsia="方正楷体简体" w:cs="Times New Roman"/>
          <w:sz w:val="32"/>
          <w:szCs w:val="32"/>
        </w:rPr>
        <w:t>20</w:t>
      </w:r>
      <w:r>
        <w:rPr>
          <w:rFonts w:hint="eastAsia" w:ascii="Times New Roman" w:hAnsi="Times New Roman" w:eastAsia="方正楷体简体" w:cs="Times New Roman"/>
          <w:sz w:val="32"/>
          <w:szCs w:val="32"/>
          <w:lang w:val="en-US" w:eastAsia="zh-CN"/>
        </w:rPr>
        <w:t>26</w:t>
      </w:r>
      <w:r>
        <w:rPr>
          <w:rFonts w:ascii="Times New Roman" w:hAnsi="Times New Roman" w:eastAsia="方正楷体简体" w:cs="Times New Roman"/>
          <w:sz w:val="32"/>
          <w:szCs w:val="32"/>
        </w:rPr>
        <w:t>年</w:t>
      </w:r>
      <w:r>
        <w:rPr>
          <w:rFonts w:hint="eastAsia" w:ascii="Times New Roman" w:hAnsi="Times New Roman" w:eastAsia="方正楷体简体" w:cs="Times New Roman"/>
          <w:sz w:val="32"/>
          <w:szCs w:val="32"/>
          <w:lang w:val="en-US" w:eastAsia="zh-CN"/>
        </w:rPr>
        <w:t>6</w:t>
      </w:r>
      <w:r>
        <w:rPr>
          <w:rFonts w:ascii="Times New Roman" w:hAnsi="Times New Roman" w:eastAsia="方正楷体简体" w:cs="Times New Roman"/>
          <w:sz w:val="32"/>
          <w:szCs w:val="32"/>
        </w:rPr>
        <w:t>月</w:t>
      </w:r>
      <w:r>
        <w:rPr>
          <w:rFonts w:hint="eastAsia" w:ascii="Times New Roman" w:hAnsi="Times New Roman" w:eastAsia="方正楷体简体" w:cs="Times New Roman"/>
          <w:sz w:val="32"/>
          <w:szCs w:val="32"/>
          <w:lang w:val="en-US" w:eastAsia="zh-CN"/>
        </w:rPr>
        <w:t>5</w:t>
      </w:r>
      <w:r>
        <w:rPr>
          <w:rFonts w:ascii="Times New Roman" w:hAnsi="Times New Roman" w:eastAsia="方正楷体简体" w:cs="Times New Roman"/>
          <w:sz w:val="32"/>
          <w:szCs w:val="32"/>
        </w:rPr>
        <w:t>日</w:t>
      </w:r>
      <w:r>
        <w:rPr>
          <w:rFonts w:hint="eastAsia" w:ascii="方正楷体简体" w:hAnsi="方正楷体简体" w:eastAsia="方正楷体简体" w:cs="方正楷体简体"/>
          <w:sz w:val="32"/>
          <w:szCs w:val="32"/>
        </w:rPr>
        <w:t xml:space="preserve">  </w:t>
      </w:r>
    </w:p>
    <w:p w14:paraId="73856583">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rPr>
      </w:pPr>
      <w:r>
        <w:rPr>
          <w:rStyle w:val="13"/>
          <w:rFonts w:hint="eastAsia"/>
          <w:lang w:val="en-US" w:eastAsia="zh-CN"/>
        </w:rPr>
        <w:t>泰丰社区党总支组织党员干部集中学习总书记关于党的自我革命的重要思想以及关于全面加强党的纪律建设的重要论述</w:t>
      </w:r>
    </w:p>
    <w:p w14:paraId="292DE1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2026年6月5日，泰丰社区党总支组织全体党员干部开展专题集中学习，深入学习习近平总书记关于党的自我革命重要思想和全面加强党的纪律建设重要论述，扎实推进党纪学习教育落地见效 。</w:t>
      </w:r>
    </w:p>
    <w:p w14:paraId="6A837F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学习会上，社区党总支书记</w:t>
      </w:r>
      <w:r>
        <w:rPr>
          <w:rFonts w:hint="eastAsia" w:ascii="Times New Roman" w:hAnsi="Times New Roman" w:eastAsia="方正仿宋简体" w:cs="Times New Roman"/>
          <w:sz w:val="32"/>
          <w:szCs w:val="32"/>
          <w:highlight w:val="none"/>
          <w:lang w:val="en-US" w:eastAsia="zh-CN"/>
        </w:rPr>
        <w:t>韩秀萍</w:t>
      </w:r>
      <w:r>
        <w:rPr>
          <w:rFonts w:hint="default" w:ascii="Times New Roman" w:hAnsi="Times New Roman" w:eastAsia="方正仿宋简体" w:cs="Times New Roman"/>
          <w:sz w:val="32"/>
          <w:szCs w:val="32"/>
          <w:highlight w:val="none"/>
          <w:lang w:val="en-US" w:eastAsia="zh-CN"/>
        </w:rPr>
        <w:t>领学原文，围绕自我革命科学内涵、纪律建设实践要求展开系统解读，阐明纪律是管党治党戒尺、自我革命是永葆党的生机活力的关键抓手，结合基层社区低保申领、便民服务、网格化治理等重点工作，剖析岗位廉政风险点，用身边案例以案释纪、以案促学。参会</w:t>
      </w:r>
      <w:r>
        <w:rPr>
          <w:rFonts w:hint="eastAsia" w:ascii="Times New Roman" w:hAnsi="Times New Roman" w:eastAsia="方正仿宋简体" w:cs="Times New Roman"/>
          <w:sz w:val="32"/>
          <w:szCs w:val="32"/>
          <w:highlight w:val="none"/>
          <w:lang w:val="en-US" w:eastAsia="zh-CN"/>
        </w:rPr>
        <w:t>人员</w:t>
      </w:r>
      <w:r>
        <w:rPr>
          <w:rFonts w:hint="default" w:ascii="Times New Roman" w:hAnsi="Times New Roman" w:eastAsia="方正仿宋简体" w:cs="Times New Roman"/>
          <w:sz w:val="32"/>
          <w:szCs w:val="32"/>
          <w:highlight w:val="none"/>
          <w:lang w:val="en-US" w:eastAsia="zh-CN"/>
        </w:rPr>
        <w:t xml:space="preserve">立足本职交流研讨，对照纪律要求自查思想短板与工作不足，进一步明晰知敬畏、存戒惧、守底线的行为准则。 </w:t>
      </w:r>
    </w:p>
    <w:p w14:paraId="064A9F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highlight w:val="none"/>
          <w:lang w:val="en-US" w:eastAsia="zh-CN"/>
        </w:rPr>
      </w:pPr>
      <w:r>
        <w:rPr>
          <w:rFonts w:hint="default" w:ascii="Times New Roman" w:hAnsi="Times New Roman" w:eastAsia="方正仿宋简体" w:cs="Times New Roman"/>
          <w:sz w:val="32"/>
          <w:szCs w:val="32"/>
          <w:highlight w:val="none"/>
          <w:lang w:val="en-US" w:eastAsia="zh-CN"/>
        </w:rPr>
        <w:t>大家纷纷表示，将把学习成果转化为履职实效，常态化加强党性锤炼，严守党规党纪</w:t>
      </w:r>
      <w:r>
        <w:rPr>
          <w:rFonts w:hint="eastAsia" w:ascii="Times New Roman" w:hAnsi="Times New Roman" w:eastAsia="方正仿宋简体" w:cs="Times New Roman"/>
          <w:sz w:val="32"/>
          <w:szCs w:val="32"/>
          <w:highlight w:val="none"/>
          <w:lang w:val="en-US" w:eastAsia="zh-CN"/>
        </w:rPr>
        <w:t>，</w:t>
      </w:r>
      <w:r>
        <w:rPr>
          <w:rFonts w:hint="default" w:ascii="Times New Roman" w:hAnsi="Times New Roman" w:eastAsia="方正仿宋简体" w:cs="Times New Roman"/>
          <w:sz w:val="32"/>
          <w:szCs w:val="32"/>
          <w:highlight w:val="none"/>
          <w:lang w:val="en-US" w:eastAsia="zh-CN"/>
        </w:rPr>
        <w:t xml:space="preserve">以严的作风推进民生服务，把自我革命、纪律建设要求融入日常基层治理，营造风清气正的社区环境。 </w:t>
      </w:r>
    </w:p>
    <w:p w14:paraId="4DDFBF36">
      <w:pPr>
        <w:spacing w:line="560" w:lineRule="exact"/>
        <w:rPr>
          <w:rFonts w:hint="eastAsia" w:ascii="仿宋" w:hAnsi="仿宋" w:eastAsia="仿宋" w:cs="仿宋"/>
          <w:sz w:val="32"/>
          <w:szCs w:val="32"/>
          <w:lang w:val="en-US" w:eastAsia="zh-CN"/>
        </w:rPr>
      </w:pPr>
    </w:p>
    <w:p w14:paraId="0E2F5D88">
      <w:pPr>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图片信息：</w:t>
      </w:r>
    </w:p>
    <w:p w14:paraId="06E7A544">
      <w:pPr>
        <w:spacing w:line="240" w:lineRule="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565775" cy="4174490"/>
            <wp:effectExtent l="0" t="0" r="15875" b="16510"/>
            <wp:docPr id="1" name="图片 1" descr="微信图片_20260611155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611155734"/>
                    <pic:cNvPicPr>
                      <a:picLocks noChangeAspect="1"/>
                    </pic:cNvPicPr>
                  </pic:nvPicPr>
                  <pic:blipFill>
                    <a:blip r:embed="rId4"/>
                    <a:stretch>
                      <a:fillRect/>
                    </a:stretch>
                  </pic:blipFill>
                  <pic:spPr>
                    <a:xfrm>
                      <a:off x="0" y="0"/>
                      <a:ext cx="5565775" cy="4174490"/>
                    </a:xfrm>
                    <a:prstGeom prst="rect">
                      <a:avLst/>
                    </a:prstGeom>
                  </pic:spPr>
                </pic:pic>
              </a:graphicData>
            </a:graphic>
          </wp:inline>
        </w:drawing>
      </w:r>
      <w:bookmarkStart w:id="0" w:name="_GoBack"/>
      <w:bookmarkEnd w:id="0"/>
    </w:p>
    <w:p w14:paraId="50B372DF">
      <w:pPr>
        <w:spacing w:line="240" w:lineRule="auto"/>
        <w:rPr>
          <w:rFonts w:hint="eastAsia" w:ascii="仿宋" w:hAnsi="仿宋" w:eastAsia="仿宋" w:cs="仿宋"/>
          <w:sz w:val="32"/>
          <w:szCs w:val="32"/>
          <w:lang w:eastAsia="zh-CN"/>
        </w:rPr>
        <w:sectPr>
          <w:pgSz w:w="11906" w:h="16838"/>
          <w:pgMar w:top="2098" w:right="1474" w:bottom="1984" w:left="1587" w:header="851" w:footer="992" w:gutter="0"/>
          <w:pgNumType w:fmt="decimal" w:start="3"/>
          <w:cols w:space="425" w:num="1"/>
          <w:docGrid w:type="lines" w:linePitch="312" w:charSpace="0"/>
        </w:sectPr>
      </w:pPr>
    </w:p>
    <w:tbl>
      <w:tblPr>
        <w:tblStyle w:val="9"/>
        <w:tblW w:w="0" w:type="auto"/>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5091"/>
        <w:gridCol w:w="3021"/>
      </w:tblGrid>
      <w:tr w14:paraId="7439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8997" w:type="dxa"/>
            <w:gridSpan w:val="3"/>
          </w:tcPr>
          <w:p w14:paraId="4B2A5BAF">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5</w:t>
            </w:r>
            <w:r>
              <w:rPr>
                <w:rFonts w:hint="eastAsia" w:ascii="方正仿宋简体" w:hAnsi="方正仿宋简体" w:eastAsia="方正仿宋简体" w:cs="方正仿宋简体"/>
                <w:sz w:val="32"/>
                <w:szCs w:val="32"/>
              </w:rPr>
              <w:t>日，</w:t>
            </w:r>
            <w:r>
              <w:rPr>
                <w:rFonts w:hint="eastAsia" w:ascii="方正仿宋简体" w:hAnsi="方正仿宋简体" w:eastAsia="方正仿宋简体" w:cs="方正仿宋简体"/>
                <w:sz w:val="32"/>
                <w:szCs w:val="32"/>
                <w:lang w:val="en-US" w:eastAsia="zh-CN"/>
              </w:rPr>
              <w:t>泰丰社区党总支组织党员干部集中学习</w:t>
            </w:r>
            <w:r>
              <w:rPr>
                <w:rFonts w:hint="default" w:ascii="Times New Roman" w:hAnsi="Times New Roman" w:eastAsia="方正仿宋简体" w:cs="Times New Roman"/>
                <w:sz w:val="32"/>
                <w:szCs w:val="32"/>
                <w:highlight w:val="none"/>
                <w:lang w:val="en-US" w:eastAsia="zh-CN"/>
              </w:rPr>
              <w:t>总书记关于党的自我革命的重要思想以及关于全面加强党的纪律建设的重要论述</w:t>
            </w:r>
          </w:p>
          <w:p w14:paraId="59DE965F">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签到表</w:t>
            </w:r>
          </w:p>
        </w:tc>
      </w:tr>
      <w:tr w14:paraId="21D0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27AD43A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序号</w:t>
            </w:r>
          </w:p>
        </w:tc>
        <w:tc>
          <w:tcPr>
            <w:tcW w:w="5091" w:type="dxa"/>
          </w:tcPr>
          <w:p w14:paraId="39CD263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姓名</w:t>
            </w:r>
          </w:p>
        </w:tc>
        <w:tc>
          <w:tcPr>
            <w:tcW w:w="3021" w:type="dxa"/>
          </w:tcPr>
          <w:p w14:paraId="5F8BCF49">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备注</w:t>
            </w:r>
          </w:p>
        </w:tc>
      </w:tr>
      <w:tr w14:paraId="50A3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A9ED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5091" w:type="dxa"/>
          </w:tcPr>
          <w:p w14:paraId="1736774D">
            <w:pPr>
              <w:spacing w:line="220" w:lineRule="atLeast"/>
              <w:rPr>
                <w:rFonts w:hint="eastAsia" w:ascii="仿宋" w:hAnsi="仿宋" w:eastAsia="仿宋" w:cs="仿宋"/>
                <w:sz w:val="32"/>
                <w:szCs w:val="32"/>
                <w:vertAlign w:val="baseline"/>
                <w:lang w:eastAsia="zh-CN"/>
              </w:rPr>
            </w:pPr>
          </w:p>
        </w:tc>
        <w:tc>
          <w:tcPr>
            <w:tcW w:w="3021" w:type="dxa"/>
          </w:tcPr>
          <w:p w14:paraId="7F9C5D5A">
            <w:pPr>
              <w:spacing w:line="220" w:lineRule="atLeast"/>
              <w:rPr>
                <w:rFonts w:hint="eastAsia" w:ascii="仿宋" w:hAnsi="仿宋" w:eastAsia="仿宋" w:cs="仿宋"/>
                <w:sz w:val="32"/>
                <w:szCs w:val="32"/>
                <w:vertAlign w:val="baseline"/>
                <w:lang w:eastAsia="zh-CN"/>
              </w:rPr>
            </w:pPr>
          </w:p>
        </w:tc>
      </w:tr>
      <w:tr w14:paraId="5928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7013BE7">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5091" w:type="dxa"/>
          </w:tcPr>
          <w:p w14:paraId="60E89A40">
            <w:pPr>
              <w:spacing w:line="220" w:lineRule="atLeast"/>
              <w:rPr>
                <w:rFonts w:hint="eastAsia" w:ascii="仿宋" w:hAnsi="仿宋" w:eastAsia="仿宋" w:cs="仿宋"/>
                <w:sz w:val="32"/>
                <w:szCs w:val="32"/>
                <w:vertAlign w:val="baseline"/>
                <w:lang w:eastAsia="zh-CN"/>
              </w:rPr>
            </w:pPr>
          </w:p>
        </w:tc>
        <w:tc>
          <w:tcPr>
            <w:tcW w:w="3021" w:type="dxa"/>
          </w:tcPr>
          <w:p w14:paraId="6A156659">
            <w:pPr>
              <w:spacing w:line="220" w:lineRule="atLeast"/>
              <w:rPr>
                <w:rFonts w:hint="eastAsia" w:ascii="仿宋" w:hAnsi="仿宋" w:eastAsia="仿宋" w:cs="仿宋"/>
                <w:sz w:val="32"/>
                <w:szCs w:val="32"/>
                <w:vertAlign w:val="baseline"/>
                <w:lang w:eastAsia="zh-CN"/>
              </w:rPr>
            </w:pPr>
          </w:p>
        </w:tc>
      </w:tr>
      <w:tr w14:paraId="61A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748E7553">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5091" w:type="dxa"/>
          </w:tcPr>
          <w:p w14:paraId="42E32CF7">
            <w:pPr>
              <w:spacing w:line="220" w:lineRule="atLeast"/>
              <w:rPr>
                <w:rFonts w:hint="eastAsia" w:ascii="仿宋" w:hAnsi="仿宋" w:eastAsia="仿宋" w:cs="仿宋"/>
                <w:sz w:val="32"/>
                <w:szCs w:val="32"/>
                <w:vertAlign w:val="baseline"/>
                <w:lang w:eastAsia="zh-CN"/>
              </w:rPr>
            </w:pPr>
          </w:p>
        </w:tc>
        <w:tc>
          <w:tcPr>
            <w:tcW w:w="3021" w:type="dxa"/>
          </w:tcPr>
          <w:p w14:paraId="72BAD26E">
            <w:pPr>
              <w:spacing w:line="220" w:lineRule="atLeast"/>
              <w:rPr>
                <w:rFonts w:hint="eastAsia" w:ascii="仿宋" w:hAnsi="仿宋" w:eastAsia="仿宋" w:cs="仿宋"/>
                <w:sz w:val="32"/>
                <w:szCs w:val="32"/>
                <w:vertAlign w:val="baseline"/>
                <w:lang w:eastAsia="zh-CN"/>
              </w:rPr>
            </w:pPr>
          </w:p>
        </w:tc>
      </w:tr>
      <w:tr w14:paraId="1EB4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14282C">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w:t>
            </w:r>
          </w:p>
        </w:tc>
        <w:tc>
          <w:tcPr>
            <w:tcW w:w="5091" w:type="dxa"/>
          </w:tcPr>
          <w:p w14:paraId="1FED5483">
            <w:pPr>
              <w:spacing w:line="220" w:lineRule="atLeast"/>
              <w:rPr>
                <w:rFonts w:hint="eastAsia" w:ascii="仿宋" w:hAnsi="仿宋" w:eastAsia="仿宋" w:cs="仿宋"/>
                <w:sz w:val="32"/>
                <w:szCs w:val="32"/>
                <w:vertAlign w:val="baseline"/>
                <w:lang w:eastAsia="zh-CN"/>
              </w:rPr>
            </w:pPr>
          </w:p>
        </w:tc>
        <w:tc>
          <w:tcPr>
            <w:tcW w:w="3021" w:type="dxa"/>
          </w:tcPr>
          <w:p w14:paraId="317725E5">
            <w:pPr>
              <w:spacing w:line="220" w:lineRule="atLeast"/>
              <w:rPr>
                <w:rFonts w:hint="eastAsia" w:ascii="仿宋" w:hAnsi="仿宋" w:eastAsia="仿宋" w:cs="仿宋"/>
                <w:sz w:val="32"/>
                <w:szCs w:val="32"/>
                <w:vertAlign w:val="baseline"/>
                <w:lang w:eastAsia="zh-CN"/>
              </w:rPr>
            </w:pPr>
          </w:p>
        </w:tc>
      </w:tr>
      <w:tr w14:paraId="6CE7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F73C6D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5</w:t>
            </w:r>
          </w:p>
        </w:tc>
        <w:tc>
          <w:tcPr>
            <w:tcW w:w="5091" w:type="dxa"/>
          </w:tcPr>
          <w:p w14:paraId="0CEB873A">
            <w:pPr>
              <w:spacing w:line="220" w:lineRule="atLeast"/>
              <w:rPr>
                <w:rFonts w:hint="eastAsia" w:ascii="仿宋" w:hAnsi="仿宋" w:eastAsia="仿宋" w:cs="仿宋"/>
                <w:sz w:val="32"/>
                <w:szCs w:val="32"/>
                <w:vertAlign w:val="baseline"/>
                <w:lang w:eastAsia="zh-CN"/>
              </w:rPr>
            </w:pPr>
          </w:p>
        </w:tc>
        <w:tc>
          <w:tcPr>
            <w:tcW w:w="3021" w:type="dxa"/>
          </w:tcPr>
          <w:p w14:paraId="361E080C">
            <w:pPr>
              <w:spacing w:line="220" w:lineRule="atLeast"/>
              <w:rPr>
                <w:rFonts w:hint="eastAsia" w:ascii="仿宋" w:hAnsi="仿宋" w:eastAsia="仿宋" w:cs="仿宋"/>
                <w:sz w:val="32"/>
                <w:szCs w:val="32"/>
                <w:vertAlign w:val="baseline"/>
                <w:lang w:eastAsia="zh-CN"/>
              </w:rPr>
            </w:pPr>
          </w:p>
        </w:tc>
      </w:tr>
      <w:tr w14:paraId="28CC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CA6FC8B">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w:t>
            </w:r>
          </w:p>
        </w:tc>
        <w:tc>
          <w:tcPr>
            <w:tcW w:w="5091" w:type="dxa"/>
          </w:tcPr>
          <w:p w14:paraId="7B13D6E4">
            <w:pPr>
              <w:spacing w:line="220" w:lineRule="atLeast"/>
              <w:rPr>
                <w:rFonts w:hint="eastAsia" w:ascii="仿宋" w:hAnsi="仿宋" w:eastAsia="仿宋" w:cs="仿宋"/>
                <w:sz w:val="32"/>
                <w:szCs w:val="32"/>
                <w:vertAlign w:val="baseline"/>
                <w:lang w:eastAsia="zh-CN"/>
              </w:rPr>
            </w:pPr>
          </w:p>
        </w:tc>
        <w:tc>
          <w:tcPr>
            <w:tcW w:w="3021" w:type="dxa"/>
          </w:tcPr>
          <w:p w14:paraId="46DF5BEC">
            <w:pPr>
              <w:spacing w:line="220" w:lineRule="atLeast"/>
              <w:rPr>
                <w:rFonts w:hint="eastAsia" w:ascii="仿宋" w:hAnsi="仿宋" w:eastAsia="仿宋" w:cs="仿宋"/>
                <w:sz w:val="32"/>
                <w:szCs w:val="32"/>
                <w:vertAlign w:val="baseline"/>
                <w:lang w:eastAsia="zh-CN"/>
              </w:rPr>
            </w:pPr>
          </w:p>
        </w:tc>
      </w:tr>
      <w:tr w14:paraId="22EC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71ECC1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7</w:t>
            </w:r>
          </w:p>
        </w:tc>
        <w:tc>
          <w:tcPr>
            <w:tcW w:w="5091" w:type="dxa"/>
          </w:tcPr>
          <w:p w14:paraId="3E6C6E42">
            <w:pPr>
              <w:spacing w:line="220" w:lineRule="atLeast"/>
              <w:rPr>
                <w:rFonts w:hint="eastAsia" w:ascii="仿宋" w:hAnsi="仿宋" w:eastAsia="仿宋" w:cs="仿宋"/>
                <w:sz w:val="32"/>
                <w:szCs w:val="32"/>
                <w:vertAlign w:val="baseline"/>
                <w:lang w:eastAsia="zh-CN"/>
              </w:rPr>
            </w:pPr>
          </w:p>
        </w:tc>
        <w:tc>
          <w:tcPr>
            <w:tcW w:w="3021" w:type="dxa"/>
          </w:tcPr>
          <w:p w14:paraId="72E45FF7">
            <w:pPr>
              <w:spacing w:line="220" w:lineRule="atLeast"/>
              <w:rPr>
                <w:rFonts w:hint="eastAsia" w:ascii="仿宋" w:hAnsi="仿宋" w:eastAsia="仿宋" w:cs="仿宋"/>
                <w:sz w:val="32"/>
                <w:szCs w:val="32"/>
                <w:vertAlign w:val="baseline"/>
                <w:lang w:eastAsia="zh-CN"/>
              </w:rPr>
            </w:pPr>
          </w:p>
        </w:tc>
      </w:tr>
      <w:tr w14:paraId="6A79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F9C5C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8</w:t>
            </w:r>
          </w:p>
        </w:tc>
        <w:tc>
          <w:tcPr>
            <w:tcW w:w="5091" w:type="dxa"/>
          </w:tcPr>
          <w:p w14:paraId="6BEA0A4E">
            <w:pPr>
              <w:spacing w:line="220" w:lineRule="atLeast"/>
              <w:rPr>
                <w:rFonts w:hint="eastAsia" w:ascii="仿宋" w:hAnsi="仿宋" w:eastAsia="仿宋" w:cs="仿宋"/>
                <w:sz w:val="32"/>
                <w:szCs w:val="32"/>
                <w:vertAlign w:val="baseline"/>
                <w:lang w:eastAsia="zh-CN"/>
              </w:rPr>
            </w:pPr>
          </w:p>
        </w:tc>
        <w:tc>
          <w:tcPr>
            <w:tcW w:w="3021" w:type="dxa"/>
          </w:tcPr>
          <w:p w14:paraId="1FF49702">
            <w:pPr>
              <w:spacing w:line="220" w:lineRule="atLeast"/>
              <w:rPr>
                <w:rFonts w:hint="eastAsia" w:ascii="仿宋" w:hAnsi="仿宋" w:eastAsia="仿宋" w:cs="仿宋"/>
                <w:sz w:val="32"/>
                <w:szCs w:val="32"/>
                <w:vertAlign w:val="baseline"/>
                <w:lang w:eastAsia="zh-CN"/>
              </w:rPr>
            </w:pPr>
          </w:p>
        </w:tc>
      </w:tr>
      <w:tr w14:paraId="7B9C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0B025925">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w:t>
            </w:r>
          </w:p>
        </w:tc>
        <w:tc>
          <w:tcPr>
            <w:tcW w:w="5091" w:type="dxa"/>
          </w:tcPr>
          <w:p w14:paraId="1700784C">
            <w:pPr>
              <w:spacing w:line="220" w:lineRule="atLeast"/>
              <w:rPr>
                <w:rFonts w:hint="eastAsia" w:ascii="仿宋" w:hAnsi="仿宋" w:eastAsia="仿宋" w:cs="仿宋"/>
                <w:sz w:val="32"/>
                <w:szCs w:val="32"/>
                <w:vertAlign w:val="baseline"/>
                <w:lang w:eastAsia="zh-CN"/>
              </w:rPr>
            </w:pPr>
          </w:p>
        </w:tc>
        <w:tc>
          <w:tcPr>
            <w:tcW w:w="3021" w:type="dxa"/>
          </w:tcPr>
          <w:p w14:paraId="29F2F929">
            <w:pPr>
              <w:spacing w:line="220" w:lineRule="atLeast"/>
              <w:rPr>
                <w:rFonts w:hint="eastAsia" w:ascii="仿宋" w:hAnsi="仿宋" w:eastAsia="仿宋" w:cs="仿宋"/>
                <w:sz w:val="32"/>
                <w:szCs w:val="32"/>
                <w:vertAlign w:val="baseline"/>
                <w:lang w:eastAsia="zh-CN"/>
              </w:rPr>
            </w:pPr>
          </w:p>
        </w:tc>
      </w:tr>
      <w:tr w14:paraId="50AE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46AF2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w:t>
            </w:r>
          </w:p>
        </w:tc>
        <w:tc>
          <w:tcPr>
            <w:tcW w:w="5091" w:type="dxa"/>
          </w:tcPr>
          <w:p w14:paraId="183DDE55">
            <w:pPr>
              <w:spacing w:line="220" w:lineRule="atLeast"/>
              <w:rPr>
                <w:rFonts w:hint="eastAsia" w:ascii="仿宋" w:hAnsi="仿宋" w:eastAsia="仿宋" w:cs="仿宋"/>
                <w:sz w:val="32"/>
                <w:szCs w:val="32"/>
                <w:vertAlign w:val="baseline"/>
                <w:lang w:eastAsia="zh-CN"/>
              </w:rPr>
            </w:pPr>
          </w:p>
        </w:tc>
        <w:tc>
          <w:tcPr>
            <w:tcW w:w="3021" w:type="dxa"/>
          </w:tcPr>
          <w:p w14:paraId="1220A781">
            <w:pPr>
              <w:spacing w:line="220" w:lineRule="atLeast"/>
              <w:rPr>
                <w:rFonts w:hint="eastAsia" w:ascii="仿宋" w:hAnsi="仿宋" w:eastAsia="仿宋" w:cs="仿宋"/>
                <w:sz w:val="32"/>
                <w:szCs w:val="32"/>
                <w:vertAlign w:val="baseline"/>
                <w:lang w:eastAsia="zh-CN"/>
              </w:rPr>
            </w:pPr>
          </w:p>
        </w:tc>
      </w:tr>
      <w:tr w14:paraId="1A63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887A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11</w:t>
            </w:r>
          </w:p>
        </w:tc>
        <w:tc>
          <w:tcPr>
            <w:tcW w:w="5091" w:type="dxa"/>
          </w:tcPr>
          <w:p w14:paraId="7E36CCC1">
            <w:pPr>
              <w:spacing w:line="220" w:lineRule="atLeast"/>
              <w:rPr>
                <w:rFonts w:hint="eastAsia" w:ascii="仿宋" w:hAnsi="仿宋" w:eastAsia="仿宋" w:cs="仿宋"/>
                <w:sz w:val="32"/>
                <w:szCs w:val="32"/>
                <w:vertAlign w:val="baseline"/>
                <w:lang w:eastAsia="zh-CN"/>
              </w:rPr>
            </w:pPr>
          </w:p>
        </w:tc>
        <w:tc>
          <w:tcPr>
            <w:tcW w:w="3021" w:type="dxa"/>
          </w:tcPr>
          <w:p w14:paraId="7FA443E3">
            <w:pPr>
              <w:spacing w:line="220" w:lineRule="atLeast"/>
              <w:rPr>
                <w:rFonts w:hint="eastAsia" w:ascii="仿宋" w:hAnsi="仿宋" w:eastAsia="仿宋" w:cs="仿宋"/>
                <w:sz w:val="32"/>
                <w:szCs w:val="32"/>
                <w:vertAlign w:val="baseline"/>
                <w:lang w:eastAsia="zh-CN"/>
              </w:rPr>
            </w:pPr>
          </w:p>
        </w:tc>
      </w:tr>
      <w:tr w14:paraId="3512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61BF318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12</w:t>
            </w:r>
          </w:p>
        </w:tc>
        <w:tc>
          <w:tcPr>
            <w:tcW w:w="5091" w:type="dxa"/>
          </w:tcPr>
          <w:p w14:paraId="60E617E5">
            <w:pPr>
              <w:spacing w:line="220" w:lineRule="atLeast"/>
              <w:rPr>
                <w:rFonts w:hint="eastAsia" w:ascii="仿宋" w:hAnsi="仿宋" w:eastAsia="仿宋" w:cs="仿宋"/>
                <w:sz w:val="32"/>
                <w:szCs w:val="32"/>
                <w:vertAlign w:val="baseline"/>
                <w:lang w:eastAsia="zh-CN"/>
              </w:rPr>
            </w:pPr>
          </w:p>
        </w:tc>
        <w:tc>
          <w:tcPr>
            <w:tcW w:w="3021" w:type="dxa"/>
          </w:tcPr>
          <w:p w14:paraId="610FF3D2">
            <w:pPr>
              <w:spacing w:line="220" w:lineRule="atLeast"/>
              <w:rPr>
                <w:rFonts w:hint="eastAsia" w:ascii="仿宋" w:hAnsi="仿宋" w:eastAsia="仿宋" w:cs="仿宋"/>
                <w:sz w:val="32"/>
                <w:szCs w:val="32"/>
                <w:vertAlign w:val="baseline"/>
                <w:lang w:eastAsia="zh-CN"/>
              </w:rPr>
            </w:pPr>
          </w:p>
        </w:tc>
      </w:tr>
      <w:tr w14:paraId="4C5A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96F4712">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13</w:t>
            </w:r>
          </w:p>
        </w:tc>
        <w:tc>
          <w:tcPr>
            <w:tcW w:w="5091" w:type="dxa"/>
          </w:tcPr>
          <w:p w14:paraId="146DFFD9">
            <w:pPr>
              <w:spacing w:line="220" w:lineRule="atLeast"/>
              <w:rPr>
                <w:rFonts w:hint="eastAsia" w:ascii="仿宋" w:hAnsi="仿宋" w:eastAsia="仿宋" w:cs="仿宋"/>
                <w:sz w:val="32"/>
                <w:szCs w:val="32"/>
                <w:vertAlign w:val="baseline"/>
                <w:lang w:eastAsia="zh-CN"/>
              </w:rPr>
            </w:pPr>
          </w:p>
        </w:tc>
        <w:tc>
          <w:tcPr>
            <w:tcW w:w="3021" w:type="dxa"/>
          </w:tcPr>
          <w:p w14:paraId="436582B9">
            <w:pPr>
              <w:spacing w:line="220" w:lineRule="atLeast"/>
              <w:rPr>
                <w:rFonts w:hint="eastAsia" w:ascii="仿宋" w:hAnsi="仿宋" w:eastAsia="仿宋" w:cs="仿宋"/>
                <w:sz w:val="32"/>
                <w:szCs w:val="32"/>
                <w:vertAlign w:val="baseline"/>
                <w:lang w:eastAsia="zh-CN"/>
              </w:rPr>
            </w:pPr>
          </w:p>
        </w:tc>
      </w:tr>
    </w:tbl>
    <w:p w14:paraId="7DA48820">
      <w:pPr>
        <w:spacing w:line="560" w:lineRule="exact"/>
        <w:rPr>
          <w:rFonts w:hint="eastAsia" w:ascii="仿宋" w:hAnsi="仿宋" w:eastAsia="仿宋" w:cs="仿宋"/>
          <w:sz w:val="32"/>
          <w:szCs w:val="32"/>
          <w:lang w:eastAsia="zh-CN"/>
        </w:rPr>
      </w:pPr>
    </w:p>
    <w:sectPr>
      <w:pgSz w:w="11906" w:h="16838"/>
      <w:pgMar w:top="2098" w:right="1474" w:bottom="1984" w:left="1587"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1" w:fontKey="{C4F2F2D0-BDDC-4501-A6D6-27A5C88D8E87}"/>
  </w:font>
  <w:font w:name="方正小标宋_GBK">
    <w:altName w:val="微软雅黑"/>
    <w:panose1 w:val="00000000000000000000"/>
    <w:charset w:val="86"/>
    <w:family w:val="auto"/>
    <w:pitch w:val="default"/>
    <w:sig w:usb0="00000000" w:usb1="00000000" w:usb2="00082016" w:usb3="00000000" w:csb0="00040001" w:csb1="00000000"/>
    <w:embedRegular r:id="rId2" w:fontKey="{9E0EA99C-2A50-4A87-91C3-C39818B16CC0}"/>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6E955897-2E76-4D88-A7A1-4BEE9AD13B92}"/>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mI3NjYxYWMxZWIzZDdhMjQ4MDdjMmIzYzc2MjEifQ=="/>
  </w:docVars>
  <w:rsids>
    <w:rsidRoot w:val="51B12CCE"/>
    <w:rsid w:val="00012B39"/>
    <w:rsid w:val="00780607"/>
    <w:rsid w:val="0078773F"/>
    <w:rsid w:val="008203A4"/>
    <w:rsid w:val="00884102"/>
    <w:rsid w:val="00A41DCD"/>
    <w:rsid w:val="00A61940"/>
    <w:rsid w:val="00AC6C31"/>
    <w:rsid w:val="00C21808"/>
    <w:rsid w:val="00CE38F3"/>
    <w:rsid w:val="00D43D9E"/>
    <w:rsid w:val="024E1A5B"/>
    <w:rsid w:val="0285577A"/>
    <w:rsid w:val="02AF471E"/>
    <w:rsid w:val="02B74B5C"/>
    <w:rsid w:val="02C16A09"/>
    <w:rsid w:val="02F101C3"/>
    <w:rsid w:val="03487954"/>
    <w:rsid w:val="03B25FAC"/>
    <w:rsid w:val="045E13D2"/>
    <w:rsid w:val="04FE4251"/>
    <w:rsid w:val="0524442A"/>
    <w:rsid w:val="05476B19"/>
    <w:rsid w:val="05D32211"/>
    <w:rsid w:val="06C23818"/>
    <w:rsid w:val="0780553F"/>
    <w:rsid w:val="0859720F"/>
    <w:rsid w:val="093E5AEC"/>
    <w:rsid w:val="0A230F14"/>
    <w:rsid w:val="0A8F7E8E"/>
    <w:rsid w:val="0B454087"/>
    <w:rsid w:val="0CCF7F74"/>
    <w:rsid w:val="0CDB3E79"/>
    <w:rsid w:val="0D115157"/>
    <w:rsid w:val="0D37203B"/>
    <w:rsid w:val="0D8A5DB5"/>
    <w:rsid w:val="10753BE6"/>
    <w:rsid w:val="10D373C2"/>
    <w:rsid w:val="11544F9B"/>
    <w:rsid w:val="11B46E29"/>
    <w:rsid w:val="125A61D1"/>
    <w:rsid w:val="12A71F3B"/>
    <w:rsid w:val="131C47F2"/>
    <w:rsid w:val="13BB54AD"/>
    <w:rsid w:val="14B82589"/>
    <w:rsid w:val="14D26F15"/>
    <w:rsid w:val="165C6480"/>
    <w:rsid w:val="168A298B"/>
    <w:rsid w:val="17A233D4"/>
    <w:rsid w:val="18CC3CF5"/>
    <w:rsid w:val="18F35A71"/>
    <w:rsid w:val="197967D2"/>
    <w:rsid w:val="1B984559"/>
    <w:rsid w:val="1C1020A3"/>
    <w:rsid w:val="1C747E33"/>
    <w:rsid w:val="1D6A117F"/>
    <w:rsid w:val="1DD8389F"/>
    <w:rsid w:val="1EB7786E"/>
    <w:rsid w:val="1F4C2580"/>
    <w:rsid w:val="1F601F66"/>
    <w:rsid w:val="20B10C66"/>
    <w:rsid w:val="212E6F56"/>
    <w:rsid w:val="21426976"/>
    <w:rsid w:val="214D4163"/>
    <w:rsid w:val="21943620"/>
    <w:rsid w:val="225C07E7"/>
    <w:rsid w:val="227A0617"/>
    <w:rsid w:val="229B3F25"/>
    <w:rsid w:val="22AF70FA"/>
    <w:rsid w:val="22F22D8C"/>
    <w:rsid w:val="23A223CC"/>
    <w:rsid w:val="23AD23FA"/>
    <w:rsid w:val="23CB13DF"/>
    <w:rsid w:val="264E4AC6"/>
    <w:rsid w:val="27015BFF"/>
    <w:rsid w:val="273A3174"/>
    <w:rsid w:val="2750198E"/>
    <w:rsid w:val="27761127"/>
    <w:rsid w:val="28935DFB"/>
    <w:rsid w:val="28AE3B51"/>
    <w:rsid w:val="29394BEE"/>
    <w:rsid w:val="2AE530AA"/>
    <w:rsid w:val="2B3C3CEE"/>
    <w:rsid w:val="2C3F2E16"/>
    <w:rsid w:val="2C426EE5"/>
    <w:rsid w:val="2C555875"/>
    <w:rsid w:val="2C7541CE"/>
    <w:rsid w:val="2CA658A5"/>
    <w:rsid w:val="2D5B0FEA"/>
    <w:rsid w:val="2E5E030D"/>
    <w:rsid w:val="2F9F4127"/>
    <w:rsid w:val="2FD74DA6"/>
    <w:rsid w:val="302B775F"/>
    <w:rsid w:val="303C1EE5"/>
    <w:rsid w:val="31034F6B"/>
    <w:rsid w:val="36115D5A"/>
    <w:rsid w:val="362E2D6B"/>
    <w:rsid w:val="363A655B"/>
    <w:rsid w:val="371A35F9"/>
    <w:rsid w:val="37DE6834"/>
    <w:rsid w:val="3B624424"/>
    <w:rsid w:val="3BAD0347"/>
    <w:rsid w:val="3C6468B2"/>
    <w:rsid w:val="3D396BB4"/>
    <w:rsid w:val="3E07354C"/>
    <w:rsid w:val="3E922888"/>
    <w:rsid w:val="3EE7033E"/>
    <w:rsid w:val="3F0E4CF3"/>
    <w:rsid w:val="3F1E5F06"/>
    <w:rsid w:val="40DD3535"/>
    <w:rsid w:val="40E55FE2"/>
    <w:rsid w:val="40EC2905"/>
    <w:rsid w:val="42174317"/>
    <w:rsid w:val="423D7246"/>
    <w:rsid w:val="42C50D1C"/>
    <w:rsid w:val="430C7277"/>
    <w:rsid w:val="43E962CC"/>
    <w:rsid w:val="440F428D"/>
    <w:rsid w:val="44B95189"/>
    <w:rsid w:val="44C27DA9"/>
    <w:rsid w:val="44E75879"/>
    <w:rsid w:val="45B859C8"/>
    <w:rsid w:val="460503D2"/>
    <w:rsid w:val="46AA7C38"/>
    <w:rsid w:val="46F47551"/>
    <w:rsid w:val="482F423B"/>
    <w:rsid w:val="486C6266"/>
    <w:rsid w:val="490D645B"/>
    <w:rsid w:val="49375DF9"/>
    <w:rsid w:val="49501992"/>
    <w:rsid w:val="495F1590"/>
    <w:rsid w:val="4A721E9B"/>
    <w:rsid w:val="4B0C56C7"/>
    <w:rsid w:val="4B766661"/>
    <w:rsid w:val="4BFC2E8A"/>
    <w:rsid w:val="4C08669A"/>
    <w:rsid w:val="4C7E1673"/>
    <w:rsid w:val="4C8D36FA"/>
    <w:rsid w:val="4DFE55BC"/>
    <w:rsid w:val="4E502670"/>
    <w:rsid w:val="4EBE7F53"/>
    <w:rsid w:val="4EF948CE"/>
    <w:rsid w:val="4F4F6270"/>
    <w:rsid w:val="5032793E"/>
    <w:rsid w:val="50984B00"/>
    <w:rsid w:val="51B12CCE"/>
    <w:rsid w:val="52203659"/>
    <w:rsid w:val="52BF43FF"/>
    <w:rsid w:val="52E25C0C"/>
    <w:rsid w:val="53053DFF"/>
    <w:rsid w:val="53141168"/>
    <w:rsid w:val="53604BAA"/>
    <w:rsid w:val="537141AC"/>
    <w:rsid w:val="5400361D"/>
    <w:rsid w:val="543003CA"/>
    <w:rsid w:val="559764AC"/>
    <w:rsid w:val="57287B86"/>
    <w:rsid w:val="576740A3"/>
    <w:rsid w:val="58642909"/>
    <w:rsid w:val="5876378F"/>
    <w:rsid w:val="588B0E53"/>
    <w:rsid w:val="58A5479C"/>
    <w:rsid w:val="58FE13AD"/>
    <w:rsid w:val="59900E2D"/>
    <w:rsid w:val="59DE0C3A"/>
    <w:rsid w:val="5A24288B"/>
    <w:rsid w:val="5A4F62D3"/>
    <w:rsid w:val="5CAB2053"/>
    <w:rsid w:val="5CD54A13"/>
    <w:rsid w:val="5D2948CC"/>
    <w:rsid w:val="5DCF5DA5"/>
    <w:rsid w:val="5FB014FF"/>
    <w:rsid w:val="5FEA2146"/>
    <w:rsid w:val="61241643"/>
    <w:rsid w:val="623E5559"/>
    <w:rsid w:val="6345120F"/>
    <w:rsid w:val="64233543"/>
    <w:rsid w:val="64A068EF"/>
    <w:rsid w:val="650959DB"/>
    <w:rsid w:val="67037AD2"/>
    <w:rsid w:val="674137AB"/>
    <w:rsid w:val="69302077"/>
    <w:rsid w:val="699B2FCF"/>
    <w:rsid w:val="6A3871A4"/>
    <w:rsid w:val="6B0A42E2"/>
    <w:rsid w:val="6B554088"/>
    <w:rsid w:val="6B571AA1"/>
    <w:rsid w:val="6C385709"/>
    <w:rsid w:val="6C3D217E"/>
    <w:rsid w:val="6CA74E9E"/>
    <w:rsid w:val="6CEB2031"/>
    <w:rsid w:val="6DC07C95"/>
    <w:rsid w:val="6F2D4872"/>
    <w:rsid w:val="6FB01257"/>
    <w:rsid w:val="705E2D7D"/>
    <w:rsid w:val="70CB707C"/>
    <w:rsid w:val="70EF01FA"/>
    <w:rsid w:val="70F02013"/>
    <w:rsid w:val="71304A1A"/>
    <w:rsid w:val="7137154F"/>
    <w:rsid w:val="715942D2"/>
    <w:rsid w:val="722B6421"/>
    <w:rsid w:val="728A0505"/>
    <w:rsid w:val="735D148A"/>
    <w:rsid w:val="74C2122A"/>
    <w:rsid w:val="75E25E8E"/>
    <w:rsid w:val="76976030"/>
    <w:rsid w:val="773D5F44"/>
    <w:rsid w:val="77FD76BA"/>
    <w:rsid w:val="7A121BA2"/>
    <w:rsid w:val="7A406902"/>
    <w:rsid w:val="7A5F688F"/>
    <w:rsid w:val="7AC71ED2"/>
    <w:rsid w:val="7CA6122E"/>
    <w:rsid w:val="7D085FC9"/>
    <w:rsid w:val="7D29171C"/>
    <w:rsid w:val="7DF05169"/>
    <w:rsid w:val="7E3B2B5B"/>
    <w:rsid w:val="7FB67B5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keepLines/>
      <w:spacing w:before="240" w:after="240"/>
      <w:jc w:val="center"/>
      <w:outlineLvl w:val="0"/>
    </w:pPr>
    <w:rPr>
      <w:rFonts w:eastAsia="方正小标宋简体"/>
      <w:kern w:val="44"/>
      <w:sz w:val="44"/>
    </w:rPr>
  </w:style>
  <w:style w:type="paragraph" w:styleId="3">
    <w:name w:val="heading 2"/>
    <w:basedOn w:val="1"/>
    <w:next w:val="1"/>
    <w:link w:val="12"/>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4"/>
    <w:autoRedefine/>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lang w:bidi="mn-Mong-C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customStyle="1" w:styleId="12">
    <w:name w:val="标题 2 Char"/>
    <w:link w:val="3"/>
    <w:autoRedefine/>
    <w:qFormat/>
    <w:uiPriority w:val="0"/>
    <w:rPr>
      <w:rFonts w:ascii="Arial" w:hAnsi="Arial" w:eastAsia="黑体"/>
      <w:b/>
      <w:sz w:val="32"/>
    </w:rPr>
  </w:style>
  <w:style w:type="character" w:customStyle="1" w:styleId="13">
    <w:name w:val="标题 1 Char"/>
    <w:link w:val="2"/>
    <w:autoRedefine/>
    <w:qFormat/>
    <w:uiPriority w:val="0"/>
    <w:rPr>
      <w:rFonts w:eastAsia="方正小标宋简体"/>
      <w:kern w:val="44"/>
      <w:sz w:val="44"/>
    </w:rPr>
  </w:style>
  <w:style w:type="character" w:customStyle="1" w:styleId="14">
    <w:name w:val="批注框文本 Char"/>
    <w:basedOn w:val="10"/>
    <w:link w:val="4"/>
    <w:autoRedefine/>
    <w:qFormat/>
    <w:uiPriority w:val="0"/>
    <w:rPr>
      <w:rFonts w:asciiTheme="minorHAnsi" w:hAnsiTheme="minorHAnsi" w:eastAsiaTheme="minorEastAsia" w:cstheme="minorBidi"/>
      <w:kern w:val="2"/>
      <w:sz w:val="18"/>
      <w:szCs w:val="18"/>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518</Words>
  <Characters>532</Characters>
  <Lines>2</Lines>
  <Paragraphs>1</Paragraphs>
  <TotalTime>6</TotalTime>
  <ScaleCrop>false</ScaleCrop>
  <LinksUpToDate>false</LinksUpToDate>
  <CharactersWithSpaces>559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2023-09-04T07:24:00Z</dcterms:created>
  <dc:creator>✨</dc:creator>
  <cp:lastModifiedBy>WPS_1645176702</cp:lastModifiedBy>
  <cp:lastPrinted>2023-10-19T07:39:00Z</cp:lastPrinted>
  <dcterms:modified xsi:type="dcterms:W3CDTF">2026-07-06T07:08:40Z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C9C7652915A6448B9F4FAD3883BAC9A2</vt:lpwstr>
  </property>
  <property fmtid="{D5CDD505-2E9C-101B-9397-08002B2CF9AE}" pid="4" name="KSOTemplateDocerSaveRecord">
    <vt:lpwstr>eyJoZGlkIjoiNzIzYmI3NjYxYWMxZWIzZDdhMjQ4MDdjMmIzYzc2MjEiLCJ1c2VySWQiOiIxMzMwOTg0NTIzIn0=</vt:lpwstr>
  </property>
</Properties>
</file>