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F3BF39">
      <w:pPr>
        <w:ind w:left="0" w:leftChars="0" w:firstLine="0" w:firstLineChars="0"/>
        <w:jc w:val="center"/>
        <w:rPr>
          <w:rFonts w:hint="eastAsia" w:ascii="方正小标宋简体" w:hAnsi="方正小标宋简体" w:eastAsia="方正小标宋简体" w:cs="方正小标宋简体"/>
          <w:sz w:val="44"/>
          <w:szCs w:val="44"/>
          <w:lang w:val="en-US" w:eastAsia="zh-CN"/>
        </w:rPr>
      </w:pPr>
      <w:bookmarkStart w:id="0" w:name="_GoBack"/>
      <w:r>
        <w:rPr>
          <w:rFonts w:hint="eastAsia" w:ascii="方正小标宋简体" w:hAnsi="方正小标宋简体" w:eastAsia="方正小标宋简体" w:cs="方正小标宋简体"/>
          <w:sz w:val="44"/>
          <w:szCs w:val="44"/>
          <w:lang w:val="en-US" w:eastAsia="zh-CN"/>
        </w:rPr>
        <w:t>河西街道7月份中心组学习</w:t>
      </w:r>
    </w:p>
    <w:bookmarkEnd w:id="0"/>
    <w:p w14:paraId="5DFDF04F">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sz w:val="32"/>
          <w:szCs w:val="32"/>
          <w:lang w:val="en-US" w:eastAsia="zh-CN"/>
        </w:rPr>
      </w:pPr>
    </w:p>
    <w:p w14:paraId="494D82AF">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一、会议时间：202</w:t>
      </w:r>
      <w:r>
        <w:rPr>
          <w:rFonts w:hint="eastAsia" w:ascii="方正仿宋简体" w:hAnsi="方正仿宋简体" w:cs="方正仿宋简体"/>
          <w:sz w:val="32"/>
          <w:szCs w:val="32"/>
          <w:lang w:val="en-US" w:eastAsia="zh-CN"/>
        </w:rPr>
        <w:t>6</w:t>
      </w:r>
      <w:r>
        <w:rPr>
          <w:rFonts w:hint="eastAsia" w:ascii="方正仿宋简体" w:hAnsi="方正仿宋简体" w:eastAsia="方正仿宋简体" w:cs="方正仿宋简体"/>
          <w:sz w:val="32"/>
          <w:szCs w:val="32"/>
          <w:lang w:val="en-US" w:eastAsia="zh-CN"/>
        </w:rPr>
        <w:t>年</w:t>
      </w:r>
      <w:r>
        <w:rPr>
          <w:rFonts w:hint="eastAsia" w:ascii="方正仿宋简体" w:hAnsi="方正仿宋简体" w:cs="方正仿宋简体"/>
          <w:sz w:val="32"/>
          <w:szCs w:val="32"/>
          <w:lang w:val="en-US" w:eastAsia="zh-CN"/>
        </w:rPr>
        <w:t>7</w:t>
      </w:r>
      <w:r>
        <w:rPr>
          <w:rFonts w:hint="eastAsia" w:ascii="方正仿宋简体" w:hAnsi="方正仿宋简体" w:eastAsia="方正仿宋简体" w:cs="方正仿宋简体"/>
          <w:sz w:val="32"/>
          <w:szCs w:val="32"/>
          <w:lang w:val="en-US" w:eastAsia="zh-CN"/>
        </w:rPr>
        <w:t>月</w:t>
      </w:r>
      <w:r>
        <w:rPr>
          <w:rFonts w:hint="eastAsia" w:ascii="方正仿宋简体" w:hAnsi="方正仿宋简体" w:cs="方正仿宋简体"/>
          <w:sz w:val="32"/>
          <w:szCs w:val="32"/>
          <w:lang w:val="en-US" w:eastAsia="zh-CN"/>
        </w:rPr>
        <w:t>10</w:t>
      </w:r>
      <w:r>
        <w:rPr>
          <w:rFonts w:hint="eastAsia" w:ascii="方正仿宋简体" w:hAnsi="方正仿宋简体" w:eastAsia="方正仿宋简体" w:cs="方正仿宋简体"/>
          <w:sz w:val="32"/>
          <w:szCs w:val="32"/>
          <w:lang w:val="en-US" w:eastAsia="zh-CN"/>
        </w:rPr>
        <w:t>日</w:t>
      </w:r>
    </w:p>
    <w:p w14:paraId="78625377">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二、参会地点：</w:t>
      </w:r>
      <w:r>
        <w:rPr>
          <w:rFonts w:hint="eastAsia" w:ascii="方正仿宋简体" w:hAnsi="方正仿宋简体" w:cs="方正仿宋简体"/>
          <w:sz w:val="32"/>
          <w:szCs w:val="32"/>
          <w:lang w:val="en-US" w:eastAsia="zh-CN"/>
        </w:rPr>
        <w:t>街道301</w:t>
      </w:r>
    </w:p>
    <w:p w14:paraId="38F54527">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三、参会人员：班子成员</w:t>
      </w:r>
    </w:p>
    <w:p w14:paraId="1349C64A">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四、学习方式：集中学习、书记领学</w:t>
      </w:r>
    </w:p>
    <w:p w14:paraId="33C28B52">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五、学习内容</w:t>
      </w:r>
    </w:p>
    <w:p w14:paraId="5C1637C4">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方正仿宋简体" w:hAnsi="方正仿宋简体" w:cs="方正仿宋简体"/>
          <w:b/>
          <w:bCs/>
          <w:sz w:val="32"/>
          <w:szCs w:val="32"/>
          <w:lang w:val="en-US" w:eastAsia="zh-CN"/>
        </w:rPr>
      </w:pPr>
      <w:r>
        <w:rPr>
          <w:rFonts w:hint="eastAsia" w:ascii="方正仿宋简体" w:hAnsi="方正仿宋简体" w:eastAsia="方正仿宋简体" w:cs="方正仿宋简体"/>
          <w:b/>
          <w:bCs/>
          <w:sz w:val="32"/>
          <w:szCs w:val="32"/>
          <w:lang w:val="en-US" w:eastAsia="zh-CN"/>
        </w:rPr>
        <w:t>一．</w:t>
      </w:r>
      <w:r>
        <w:rPr>
          <w:rFonts w:hint="eastAsia" w:ascii="方正仿宋简体" w:hAnsi="方正仿宋简体" w:cs="方正仿宋简体"/>
          <w:b/>
          <w:bCs/>
          <w:sz w:val="32"/>
          <w:szCs w:val="32"/>
          <w:lang w:val="en-US" w:eastAsia="zh-CN"/>
        </w:rPr>
        <w:t>党史专题学习</w:t>
      </w:r>
    </w:p>
    <w:p w14:paraId="6BD1E09C">
      <w:pPr>
        <w:pStyle w:val="15"/>
        <w:tabs>
          <w:tab w:val="right" w:leader="dot" w:pos="8955"/>
        </w:tabs>
        <w:spacing w:line="360" w:lineRule="auto"/>
        <w:ind w:left="0" w:leftChars="0" w:firstLine="640" w:firstLineChars="200"/>
        <w:rPr>
          <w:rFonts w:hint="eastAsia" w:ascii="仿宋" w:hAnsi="仿宋" w:eastAsia="仿宋" w:cs="仿宋"/>
          <w:sz w:val="32"/>
          <w:szCs w:val="40"/>
        </w:rPr>
      </w:pPr>
      <w:r>
        <w:rPr>
          <w:rFonts w:hint="default" w:eastAsia="宋体" w:cs="Times New Roman"/>
          <w:snapToGrid w:val="0"/>
          <w:kern w:val="0"/>
          <w:szCs w:val="24"/>
          <w:lang w:val="en-US" w:eastAsia="zh-CN"/>
        </w:rPr>
        <w:fldChar w:fldCharType="begin"/>
      </w:r>
      <w:r>
        <w:rPr>
          <w:rFonts w:hint="default" w:eastAsia="宋体" w:cs="Times New Roman"/>
          <w:snapToGrid w:val="0"/>
          <w:kern w:val="0"/>
          <w:szCs w:val="24"/>
          <w:lang w:val="en-US" w:eastAsia="zh-CN"/>
        </w:rPr>
        <w:instrText xml:space="preserve">TOC \o "1-2" \h \u </w:instrText>
      </w:r>
      <w:r>
        <w:rPr>
          <w:rFonts w:hint="default" w:eastAsia="宋体" w:cs="Times New Roman"/>
          <w:snapToGrid w:val="0"/>
          <w:kern w:val="0"/>
          <w:szCs w:val="24"/>
          <w:lang w:val="en-US" w:eastAsia="zh-CN"/>
        </w:rPr>
        <w:fldChar w:fldCharType="separate"/>
      </w:r>
      <w:r>
        <w:rPr>
          <w:rFonts w:hint="eastAsia" w:ascii="仿宋" w:hAnsi="仿宋" w:eastAsia="仿宋" w:cs="仿宋"/>
          <w:snapToGrid w:val="0"/>
          <w:kern w:val="0"/>
          <w:sz w:val="32"/>
          <w:szCs w:val="40"/>
          <w:lang w:val="en-US" w:eastAsia="zh-CN"/>
        </w:rPr>
        <w:fldChar w:fldCharType="begin"/>
      </w:r>
      <w:r>
        <w:rPr>
          <w:rFonts w:hint="eastAsia" w:ascii="仿宋" w:hAnsi="仿宋" w:eastAsia="仿宋" w:cs="仿宋"/>
          <w:snapToGrid w:val="0"/>
          <w:kern w:val="0"/>
          <w:sz w:val="32"/>
          <w:szCs w:val="40"/>
          <w:lang w:val="en-US" w:eastAsia="zh-CN"/>
        </w:rPr>
        <w:instrText xml:space="preserve"> HYPERLINK \l _Toc29566 </w:instrText>
      </w:r>
      <w:r>
        <w:rPr>
          <w:rFonts w:hint="eastAsia" w:ascii="仿宋" w:hAnsi="仿宋" w:eastAsia="仿宋" w:cs="仿宋"/>
          <w:snapToGrid w:val="0"/>
          <w:kern w:val="0"/>
          <w:sz w:val="32"/>
          <w:szCs w:val="40"/>
          <w:lang w:val="en-US" w:eastAsia="zh-CN"/>
        </w:rPr>
        <w:fldChar w:fldCharType="separate"/>
      </w:r>
      <w:r>
        <w:rPr>
          <w:rFonts w:hint="eastAsia" w:ascii="仿宋" w:hAnsi="仿宋" w:eastAsia="仿宋" w:cs="仿宋"/>
          <w:snapToGrid w:val="0"/>
          <w:kern w:val="0"/>
          <w:sz w:val="32"/>
          <w:szCs w:val="40"/>
          <w:lang w:val="en-US" w:eastAsia="zh-CN"/>
        </w:rPr>
        <w:t>1.</w:t>
      </w:r>
      <w:r>
        <w:rPr>
          <w:rFonts w:hint="eastAsia" w:ascii="仿宋" w:hAnsi="仿宋" w:eastAsia="仿宋" w:cs="仿宋"/>
          <w:snapToGrid w:val="0"/>
          <w:kern w:val="0"/>
          <w:sz w:val="32"/>
          <w:szCs w:val="40"/>
          <w:lang w:eastAsia="en-US"/>
        </w:rPr>
        <w:t>在</w:t>
      </w:r>
      <w:r>
        <w:rPr>
          <w:rFonts w:hint="eastAsia" w:ascii="仿宋" w:hAnsi="仿宋" w:eastAsia="仿宋" w:cs="仿宋"/>
          <w:snapToGrid w:val="0"/>
          <w:kern w:val="0"/>
          <w:sz w:val="32"/>
          <w:szCs w:val="40"/>
          <w:lang w:val="en-US" w:eastAsia="en-US"/>
        </w:rPr>
        <w:t>庆祝</w:t>
      </w:r>
      <w:r>
        <w:rPr>
          <w:rFonts w:hint="eastAsia" w:ascii="仿宋" w:hAnsi="仿宋" w:eastAsia="仿宋" w:cs="仿宋"/>
          <w:snapToGrid w:val="0"/>
          <w:kern w:val="0"/>
          <w:sz w:val="32"/>
          <w:szCs w:val="40"/>
          <w:lang w:eastAsia="en-US"/>
        </w:rPr>
        <w:t>中国共产党成立105周年大会上的讲话</w:t>
      </w:r>
      <w:r>
        <w:rPr>
          <w:rFonts w:hint="eastAsia" w:ascii="仿宋" w:hAnsi="仿宋" w:eastAsia="仿宋" w:cs="仿宋"/>
          <w:snapToGrid w:val="0"/>
          <w:kern w:val="0"/>
          <w:sz w:val="32"/>
          <w:szCs w:val="40"/>
          <w:lang w:val="en-US" w:eastAsia="zh-CN"/>
        </w:rPr>
        <w:fldChar w:fldCharType="end"/>
      </w:r>
    </w:p>
    <w:p w14:paraId="544F1D96">
      <w:pPr>
        <w:pStyle w:val="15"/>
        <w:tabs>
          <w:tab w:val="right" w:leader="dot" w:pos="8955"/>
        </w:tabs>
        <w:spacing w:line="360" w:lineRule="auto"/>
        <w:ind w:left="0" w:leftChars="0" w:firstLine="640" w:firstLineChars="200"/>
        <w:rPr>
          <w:rFonts w:hint="eastAsia" w:ascii="仿宋" w:hAnsi="仿宋" w:eastAsia="仿宋" w:cs="仿宋"/>
          <w:sz w:val="32"/>
          <w:szCs w:val="40"/>
        </w:rPr>
      </w:pPr>
      <w:r>
        <w:rPr>
          <w:rFonts w:hint="eastAsia" w:ascii="仿宋" w:hAnsi="仿宋" w:eastAsia="仿宋" w:cs="仿宋"/>
          <w:snapToGrid w:val="0"/>
          <w:kern w:val="0"/>
          <w:sz w:val="32"/>
          <w:szCs w:val="40"/>
          <w:lang w:val="en-US" w:eastAsia="zh-CN"/>
        </w:rPr>
        <w:fldChar w:fldCharType="begin"/>
      </w:r>
      <w:r>
        <w:rPr>
          <w:rFonts w:hint="eastAsia" w:ascii="仿宋" w:hAnsi="仿宋" w:eastAsia="仿宋" w:cs="仿宋"/>
          <w:snapToGrid w:val="0"/>
          <w:kern w:val="0"/>
          <w:sz w:val="32"/>
          <w:szCs w:val="40"/>
          <w:lang w:val="en-US" w:eastAsia="zh-CN"/>
        </w:rPr>
        <w:instrText xml:space="preserve"> HYPERLINK \l _Toc8396 </w:instrText>
      </w:r>
      <w:r>
        <w:rPr>
          <w:rFonts w:hint="eastAsia" w:ascii="仿宋" w:hAnsi="仿宋" w:eastAsia="仿宋" w:cs="仿宋"/>
          <w:snapToGrid w:val="0"/>
          <w:kern w:val="0"/>
          <w:sz w:val="32"/>
          <w:szCs w:val="40"/>
          <w:lang w:val="en-US" w:eastAsia="zh-CN"/>
        </w:rPr>
        <w:fldChar w:fldCharType="separate"/>
      </w:r>
      <w:r>
        <w:rPr>
          <w:rFonts w:hint="eastAsia" w:ascii="仿宋" w:hAnsi="仿宋" w:eastAsia="仿宋" w:cs="仿宋"/>
          <w:snapToGrid w:val="0"/>
          <w:kern w:val="0"/>
          <w:sz w:val="32"/>
          <w:szCs w:val="40"/>
          <w:lang w:val="en-US" w:eastAsia="zh-CN"/>
        </w:rPr>
        <w:t>2.党的伟大精神永远是党和国家的宝贵精神财富</w:t>
      </w:r>
      <w:r>
        <w:rPr>
          <w:rFonts w:hint="eastAsia" w:ascii="仿宋" w:hAnsi="仿宋" w:eastAsia="仿宋" w:cs="仿宋"/>
          <w:snapToGrid w:val="0"/>
          <w:kern w:val="0"/>
          <w:sz w:val="32"/>
          <w:szCs w:val="40"/>
          <w:lang w:val="en-US" w:eastAsia="zh-CN"/>
        </w:rPr>
        <w:fldChar w:fldCharType="end"/>
      </w:r>
    </w:p>
    <w:p w14:paraId="7CE9A80B">
      <w:pPr>
        <w:pStyle w:val="15"/>
        <w:tabs>
          <w:tab w:val="right" w:leader="dot" w:pos="8955"/>
        </w:tabs>
        <w:spacing w:line="360" w:lineRule="auto"/>
        <w:ind w:left="0" w:leftChars="0" w:firstLine="640" w:firstLineChars="200"/>
        <w:rPr>
          <w:rFonts w:hint="eastAsia" w:ascii="仿宋" w:hAnsi="仿宋" w:eastAsia="仿宋" w:cs="仿宋"/>
          <w:sz w:val="32"/>
          <w:szCs w:val="40"/>
        </w:rPr>
      </w:pPr>
      <w:r>
        <w:rPr>
          <w:rFonts w:hint="eastAsia" w:ascii="仿宋" w:hAnsi="仿宋" w:eastAsia="仿宋" w:cs="仿宋"/>
          <w:snapToGrid w:val="0"/>
          <w:kern w:val="0"/>
          <w:sz w:val="32"/>
          <w:szCs w:val="40"/>
          <w:lang w:val="en-US" w:eastAsia="zh-CN"/>
        </w:rPr>
        <w:fldChar w:fldCharType="begin"/>
      </w:r>
      <w:r>
        <w:rPr>
          <w:rFonts w:hint="eastAsia" w:ascii="仿宋" w:hAnsi="仿宋" w:eastAsia="仿宋" w:cs="仿宋"/>
          <w:snapToGrid w:val="0"/>
          <w:kern w:val="0"/>
          <w:sz w:val="32"/>
          <w:szCs w:val="40"/>
          <w:lang w:val="en-US" w:eastAsia="zh-CN"/>
        </w:rPr>
        <w:instrText xml:space="preserve"> HYPERLINK \l _Toc19200 </w:instrText>
      </w:r>
      <w:r>
        <w:rPr>
          <w:rFonts w:hint="eastAsia" w:ascii="仿宋" w:hAnsi="仿宋" w:eastAsia="仿宋" w:cs="仿宋"/>
          <w:snapToGrid w:val="0"/>
          <w:kern w:val="0"/>
          <w:sz w:val="32"/>
          <w:szCs w:val="40"/>
          <w:lang w:val="en-US" w:eastAsia="zh-CN"/>
        </w:rPr>
        <w:fldChar w:fldCharType="separate"/>
      </w:r>
      <w:r>
        <w:rPr>
          <w:rFonts w:hint="eastAsia" w:ascii="仿宋" w:hAnsi="仿宋" w:eastAsia="仿宋" w:cs="仿宋"/>
          <w:snapToGrid w:val="0"/>
          <w:kern w:val="0"/>
          <w:sz w:val="32"/>
          <w:szCs w:val="40"/>
          <w:lang w:val="en-US" w:eastAsia="zh-CN"/>
        </w:rPr>
        <w:t>3.</w:t>
      </w:r>
      <w:r>
        <w:rPr>
          <w:rFonts w:hint="eastAsia" w:ascii="仿宋" w:hAnsi="仿宋" w:eastAsia="仿宋" w:cs="仿宋"/>
          <w:snapToGrid w:val="0"/>
          <w:kern w:val="0"/>
          <w:sz w:val="32"/>
          <w:szCs w:val="40"/>
          <w:lang w:val="en-US" w:eastAsia="en-US"/>
        </w:rPr>
        <w:t>以史为鉴、开创未来　埋头苦干、勇毅前行</w:t>
      </w:r>
      <w:r>
        <w:rPr>
          <w:rFonts w:hint="eastAsia" w:ascii="仿宋" w:hAnsi="仿宋" w:eastAsia="仿宋" w:cs="仿宋"/>
          <w:snapToGrid w:val="0"/>
          <w:kern w:val="0"/>
          <w:sz w:val="32"/>
          <w:szCs w:val="40"/>
          <w:lang w:val="en-US" w:eastAsia="zh-CN"/>
        </w:rPr>
        <w:fldChar w:fldCharType="end"/>
      </w:r>
    </w:p>
    <w:p w14:paraId="1FEE41A5">
      <w:pPr>
        <w:pStyle w:val="15"/>
        <w:tabs>
          <w:tab w:val="right" w:leader="dot" w:pos="8955"/>
        </w:tabs>
        <w:spacing w:line="360" w:lineRule="auto"/>
        <w:ind w:left="0" w:leftChars="0" w:firstLine="640" w:firstLineChars="200"/>
        <w:rPr>
          <w:rFonts w:hint="eastAsia" w:ascii="仿宋" w:hAnsi="仿宋" w:eastAsia="仿宋" w:cs="仿宋"/>
          <w:sz w:val="32"/>
          <w:szCs w:val="40"/>
        </w:rPr>
      </w:pPr>
      <w:r>
        <w:rPr>
          <w:rFonts w:hint="eastAsia" w:ascii="仿宋" w:hAnsi="仿宋" w:eastAsia="仿宋" w:cs="仿宋"/>
          <w:snapToGrid w:val="0"/>
          <w:kern w:val="0"/>
          <w:sz w:val="32"/>
          <w:szCs w:val="40"/>
          <w:lang w:val="en-US" w:eastAsia="zh-CN"/>
        </w:rPr>
        <w:fldChar w:fldCharType="begin"/>
      </w:r>
      <w:r>
        <w:rPr>
          <w:rFonts w:hint="eastAsia" w:ascii="仿宋" w:hAnsi="仿宋" w:eastAsia="仿宋" w:cs="仿宋"/>
          <w:snapToGrid w:val="0"/>
          <w:kern w:val="0"/>
          <w:sz w:val="32"/>
          <w:szCs w:val="40"/>
          <w:lang w:val="en-US" w:eastAsia="zh-CN"/>
        </w:rPr>
        <w:instrText xml:space="preserve"> HYPERLINK \l _Toc24449 </w:instrText>
      </w:r>
      <w:r>
        <w:rPr>
          <w:rFonts w:hint="eastAsia" w:ascii="仿宋" w:hAnsi="仿宋" w:eastAsia="仿宋" w:cs="仿宋"/>
          <w:snapToGrid w:val="0"/>
          <w:kern w:val="0"/>
          <w:sz w:val="32"/>
          <w:szCs w:val="40"/>
          <w:lang w:val="en-US" w:eastAsia="zh-CN"/>
        </w:rPr>
        <w:fldChar w:fldCharType="separate"/>
      </w:r>
      <w:r>
        <w:rPr>
          <w:rFonts w:hint="eastAsia" w:ascii="仿宋" w:hAnsi="仿宋" w:eastAsia="仿宋" w:cs="仿宋"/>
          <w:snapToGrid w:val="0"/>
          <w:kern w:val="0"/>
          <w:sz w:val="32"/>
          <w:szCs w:val="40"/>
          <w:lang w:val="en-US" w:eastAsia="zh-CN"/>
        </w:rPr>
        <w:t>4.</w:t>
      </w:r>
      <w:r>
        <w:rPr>
          <w:rFonts w:hint="eastAsia" w:ascii="仿宋" w:hAnsi="仿宋" w:eastAsia="仿宋" w:cs="仿宋"/>
          <w:snapToGrid w:val="0"/>
          <w:kern w:val="0"/>
          <w:sz w:val="32"/>
          <w:szCs w:val="40"/>
          <w:lang w:val="en-US" w:eastAsia="en-US"/>
        </w:rPr>
        <w:t>习近平作出重要指示强调不断巩固拓展党史学习教育成果团结带领全国各族人民满怀信心奋进新征程建功新时代</w:t>
      </w:r>
      <w:r>
        <w:rPr>
          <w:rFonts w:hint="eastAsia" w:ascii="仿宋" w:hAnsi="仿宋" w:eastAsia="仿宋" w:cs="仿宋"/>
          <w:snapToGrid w:val="0"/>
          <w:kern w:val="0"/>
          <w:sz w:val="32"/>
          <w:szCs w:val="40"/>
          <w:lang w:val="en-US" w:eastAsia="zh-CN"/>
        </w:rPr>
        <w:fldChar w:fldCharType="end"/>
      </w:r>
    </w:p>
    <w:p w14:paraId="57D58C2E">
      <w:pPr>
        <w:pStyle w:val="15"/>
        <w:tabs>
          <w:tab w:val="right" w:leader="dot" w:pos="8955"/>
        </w:tabs>
        <w:spacing w:line="360" w:lineRule="auto"/>
        <w:ind w:left="0" w:leftChars="0" w:firstLine="640" w:firstLineChars="200"/>
      </w:pPr>
      <w:r>
        <w:rPr>
          <w:rFonts w:hint="eastAsia" w:ascii="仿宋" w:hAnsi="仿宋" w:eastAsia="仿宋" w:cs="仿宋"/>
          <w:snapToGrid w:val="0"/>
          <w:kern w:val="0"/>
          <w:sz w:val="32"/>
          <w:szCs w:val="40"/>
          <w:lang w:val="en-US" w:eastAsia="zh-CN"/>
        </w:rPr>
        <w:fldChar w:fldCharType="begin"/>
      </w:r>
      <w:r>
        <w:rPr>
          <w:rFonts w:hint="eastAsia" w:ascii="仿宋" w:hAnsi="仿宋" w:eastAsia="仿宋" w:cs="仿宋"/>
          <w:snapToGrid w:val="0"/>
          <w:kern w:val="0"/>
          <w:sz w:val="32"/>
          <w:szCs w:val="40"/>
          <w:lang w:val="en-US" w:eastAsia="zh-CN"/>
        </w:rPr>
        <w:instrText xml:space="preserve"> HYPERLINK \l _Toc11349 </w:instrText>
      </w:r>
      <w:r>
        <w:rPr>
          <w:rFonts w:hint="eastAsia" w:ascii="仿宋" w:hAnsi="仿宋" w:eastAsia="仿宋" w:cs="仿宋"/>
          <w:snapToGrid w:val="0"/>
          <w:kern w:val="0"/>
          <w:sz w:val="32"/>
          <w:szCs w:val="40"/>
          <w:lang w:val="en-US" w:eastAsia="zh-CN"/>
        </w:rPr>
        <w:fldChar w:fldCharType="separate"/>
      </w:r>
      <w:r>
        <w:rPr>
          <w:rFonts w:hint="eastAsia" w:ascii="仿宋" w:hAnsi="仿宋" w:eastAsia="仿宋" w:cs="仿宋"/>
          <w:snapToGrid w:val="0"/>
          <w:kern w:val="0"/>
          <w:sz w:val="32"/>
          <w:szCs w:val="36"/>
          <w:lang w:val="en-US" w:eastAsia="zh-CN"/>
        </w:rPr>
        <w:t>5.</w:t>
      </w:r>
      <w:r>
        <w:rPr>
          <w:rFonts w:hint="eastAsia" w:ascii="仿宋" w:hAnsi="仿宋" w:eastAsia="仿宋" w:cs="仿宋"/>
          <w:snapToGrid w:val="0"/>
          <w:kern w:val="0"/>
          <w:sz w:val="32"/>
          <w:szCs w:val="36"/>
          <w:lang w:val="en-US" w:eastAsia="en-US"/>
        </w:rPr>
        <w:t>习近平在省部级主要领导干部学习贯彻党的十九届六中全会精神专题研讨班开班式上发表重要讲话强调继续把党史总结学习教育宣传引向深入 更好把握和运用党的百年奋斗历史经验 </w:t>
      </w:r>
      <w:r>
        <w:rPr>
          <w:rFonts w:hint="eastAsia" w:ascii="仿宋" w:hAnsi="仿宋" w:eastAsia="仿宋" w:cs="仿宋"/>
          <w:snapToGrid w:val="0"/>
          <w:kern w:val="0"/>
          <w:sz w:val="32"/>
          <w:szCs w:val="40"/>
          <w:lang w:val="en-US" w:eastAsia="zh-CN"/>
        </w:rPr>
        <w:fldChar w:fldCharType="end"/>
      </w:r>
    </w:p>
    <w:p w14:paraId="0A69EE8E">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b/>
          <w:bCs/>
          <w:sz w:val="32"/>
          <w:szCs w:val="32"/>
          <w:lang w:val="en-US" w:eastAsia="zh-CN"/>
        </w:rPr>
      </w:pPr>
      <w:r>
        <w:rPr>
          <w:rFonts w:hint="default" w:eastAsia="宋体" w:cs="Times New Roman"/>
          <w:snapToGrid w:val="0"/>
          <w:kern w:val="0"/>
          <w:szCs w:val="24"/>
          <w:lang w:val="en-US" w:eastAsia="zh-CN"/>
        </w:rPr>
        <w:fldChar w:fldCharType="end"/>
      </w:r>
      <w:r>
        <w:rPr>
          <w:rFonts w:hint="eastAsia" w:eastAsia="宋体" w:cs="Times New Roman"/>
          <w:snapToGrid w:val="0"/>
          <w:kern w:val="0"/>
          <w:szCs w:val="24"/>
          <w:lang w:val="en-US" w:eastAsia="zh-CN"/>
        </w:rPr>
        <w:t xml:space="preserve">    </w:t>
      </w:r>
      <w:r>
        <w:rPr>
          <w:rFonts w:hint="eastAsia" w:ascii="方正仿宋简体" w:hAnsi="方正仿宋简体" w:eastAsia="方正仿宋简体" w:cs="方正仿宋简体"/>
          <w:b/>
          <w:bCs/>
          <w:sz w:val="32"/>
          <w:szCs w:val="32"/>
          <w:lang w:val="en-US" w:eastAsia="zh-CN"/>
        </w:rPr>
        <w:t>二、党委（党组）落实全面从严治党主体责任规定</w:t>
      </w:r>
    </w:p>
    <w:p w14:paraId="52532A58">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方正仿宋简体" w:hAnsi="方正仿宋简体" w:eastAsia="方正仿宋简体" w:cs="方正仿宋简体"/>
          <w:b/>
          <w:bCs/>
          <w:sz w:val="32"/>
          <w:szCs w:val="32"/>
          <w:lang w:val="en-US" w:eastAsia="zh-CN"/>
        </w:rPr>
      </w:pPr>
      <w:r>
        <w:rPr>
          <w:rFonts w:hint="eastAsia" w:ascii="方正仿宋简体" w:hAnsi="方正仿宋简体" w:eastAsia="方正仿宋简体" w:cs="方正仿宋简体"/>
          <w:b/>
          <w:bCs/>
          <w:sz w:val="32"/>
          <w:szCs w:val="32"/>
          <w:lang w:val="en-US" w:eastAsia="zh-CN"/>
        </w:rPr>
        <w:t>三．《习近平党建文选》专题学习研讨</w:t>
      </w:r>
    </w:p>
    <w:p w14:paraId="36750380">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sz w:val="32"/>
          <w:szCs w:val="32"/>
          <w:lang w:val="en-US" w:eastAsia="zh-CN"/>
        </w:rPr>
      </w:pPr>
    </w:p>
    <w:p w14:paraId="1135CF75">
      <w:pPr>
        <w:spacing w:line="360" w:lineRule="auto"/>
        <w:ind w:left="0" w:leftChars="0" w:firstLine="0" w:firstLineChars="0"/>
        <w:rPr>
          <w:rFonts w:hint="default" w:ascii="方正仿宋简体" w:hAnsi="方正仿宋简体" w:cs="方正仿宋简体"/>
          <w:b/>
          <w:bCs/>
          <w:sz w:val="32"/>
          <w:szCs w:val="32"/>
          <w:lang w:val="en-US" w:eastAsia="zh-CN"/>
        </w:rPr>
      </w:pPr>
      <w:r>
        <w:rPr>
          <w:rFonts w:hint="default" w:ascii="方正仿宋简体" w:hAnsi="方正仿宋简体" w:cs="方正仿宋简体"/>
          <w:b/>
          <w:bCs/>
          <w:sz w:val="32"/>
          <w:szCs w:val="32"/>
          <w:lang w:val="en-US" w:eastAsia="zh-CN"/>
        </w:rPr>
        <w:drawing>
          <wp:inline distT="0" distB="0" distL="114300" distR="114300">
            <wp:extent cx="5264785" cy="3947160"/>
            <wp:effectExtent l="0" t="0" r="12065" b="15240"/>
            <wp:docPr id="5" name="图片 5" descr="3cfc46019d58b754e59db25a340b98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3cfc46019d58b754e59db25a340b98d5"/>
                    <pic:cNvPicPr>
                      <a:picLocks noChangeAspect="1"/>
                    </pic:cNvPicPr>
                  </pic:nvPicPr>
                  <pic:blipFill>
                    <a:blip r:embed="rId6"/>
                    <a:stretch>
                      <a:fillRect/>
                    </a:stretch>
                  </pic:blipFill>
                  <pic:spPr>
                    <a:xfrm>
                      <a:off x="0" y="0"/>
                      <a:ext cx="5264785" cy="394716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8" w:usb3="00000000" w:csb0="400001FF" w:csb1="FFFF0000"/>
  </w:font>
  <w:font w:name="宋体">
    <w:altName w:val="方正书宋_GBK"/>
    <w:panose1 w:val="02010600030101010101"/>
    <w:charset w:val="86"/>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仿宋简体">
    <w:altName w:val="方正仿宋_GBK"/>
    <w:panose1 w:val="02000000000000000000"/>
    <w:charset w:val="86"/>
    <w:family w:val="auto"/>
    <w:pitch w:val="default"/>
    <w:sig w:usb0="00000000" w:usb1="00000000" w:usb2="00000012" w:usb3="00000000" w:csb0="00040003"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sans-serif">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仿宋">
    <w:altName w:val="方正仿宋_GBK"/>
    <w:panose1 w:val="02010609060101010101"/>
    <w:charset w:val="86"/>
    <w:family w:val="auto"/>
    <w:pitch w:val="default"/>
    <w:sig w:usb0="00000000" w:usb1="00000000" w:usb2="00000016" w:usb3="00000000" w:csb0="00040001" w:csb1="00000000"/>
  </w:font>
  <w:font w:name="华文仿宋">
    <w:panose1 w:val="02010600040101010101"/>
    <w:charset w:val="86"/>
    <w:family w:val="auto"/>
    <w:pitch w:val="default"/>
    <w:sig w:usb0="00000287" w:usb1="080F0000" w:usb2="00000000" w:usb3="00000000" w:csb0="0004009F" w:csb1="DFD70000"/>
  </w:font>
  <w:font w:name="MathJax_Vector">
    <w:panose1 w:val="02000603000000000000"/>
    <w:charset w:val="00"/>
    <w:family w:val="auto"/>
    <w:pitch w:val="default"/>
    <w:sig w:usb0="00000001" w:usb1="0000002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C5A9A2"/>
    <w:multiLevelType w:val="singleLevel"/>
    <w:tmpl w:val="81C5A9A2"/>
    <w:lvl w:ilvl="0" w:tentative="0">
      <w:start w:val="1"/>
      <w:numFmt w:val="chineseCounting"/>
      <w:pStyle w:val="2"/>
      <w:suff w:val="nothing"/>
      <w:lvlText w:val="%1、"/>
      <w:lvlJc w:val="left"/>
      <w:pPr>
        <w:ind w:left="0" w:firstLine="420"/>
      </w:pPr>
      <w:rPr>
        <w:rFonts w:hint="eastAsia"/>
      </w:rPr>
    </w:lvl>
  </w:abstractNum>
  <w:abstractNum w:abstractNumId="1">
    <w:nsid w:val="DD5C907E"/>
    <w:multiLevelType w:val="multilevel"/>
    <w:tmpl w:val="DD5C907E"/>
    <w:lvl w:ilvl="0" w:tentative="0">
      <w:start w:val="1"/>
      <w:numFmt w:val="decimal"/>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237325"/>
    <w:rsid w:val="02AD1B65"/>
    <w:rsid w:val="03FF4711"/>
    <w:rsid w:val="05FD692D"/>
    <w:rsid w:val="077E2913"/>
    <w:rsid w:val="07B93A1F"/>
    <w:rsid w:val="09983B9A"/>
    <w:rsid w:val="0C307641"/>
    <w:rsid w:val="12645AAF"/>
    <w:rsid w:val="135B5CE8"/>
    <w:rsid w:val="14F13CB1"/>
    <w:rsid w:val="18465475"/>
    <w:rsid w:val="1F517CF3"/>
    <w:rsid w:val="229F3FA5"/>
    <w:rsid w:val="24B3237A"/>
    <w:rsid w:val="263006A3"/>
    <w:rsid w:val="27AD66E5"/>
    <w:rsid w:val="27BC53E1"/>
    <w:rsid w:val="2B9D745E"/>
    <w:rsid w:val="2BE30D8F"/>
    <w:rsid w:val="2C184245"/>
    <w:rsid w:val="2FFEA4DC"/>
    <w:rsid w:val="34950302"/>
    <w:rsid w:val="34CD7B05"/>
    <w:rsid w:val="3A3F0CE5"/>
    <w:rsid w:val="3B7D37CF"/>
    <w:rsid w:val="3BBFF423"/>
    <w:rsid w:val="3BFD7A96"/>
    <w:rsid w:val="3F154580"/>
    <w:rsid w:val="40C26DAE"/>
    <w:rsid w:val="4329388F"/>
    <w:rsid w:val="48054981"/>
    <w:rsid w:val="49965FC8"/>
    <w:rsid w:val="4A071910"/>
    <w:rsid w:val="4A3C7E3F"/>
    <w:rsid w:val="4B6D13D1"/>
    <w:rsid w:val="4D3F05B0"/>
    <w:rsid w:val="4E3A7CA6"/>
    <w:rsid w:val="4E6E5882"/>
    <w:rsid w:val="50CA5777"/>
    <w:rsid w:val="54023F76"/>
    <w:rsid w:val="54237325"/>
    <w:rsid w:val="55DE5066"/>
    <w:rsid w:val="56437194"/>
    <w:rsid w:val="5AD85948"/>
    <w:rsid w:val="5CB34E71"/>
    <w:rsid w:val="5D5061F6"/>
    <w:rsid w:val="5D8B1C39"/>
    <w:rsid w:val="608553E5"/>
    <w:rsid w:val="61A42E9C"/>
    <w:rsid w:val="68D165E6"/>
    <w:rsid w:val="6ADA1F68"/>
    <w:rsid w:val="6AFD7543"/>
    <w:rsid w:val="6C8B4BA6"/>
    <w:rsid w:val="748F6BE7"/>
    <w:rsid w:val="762953CD"/>
    <w:rsid w:val="77364FB7"/>
    <w:rsid w:val="78A93999"/>
    <w:rsid w:val="7B122A0B"/>
    <w:rsid w:val="7B2E6047"/>
    <w:rsid w:val="7C873C6D"/>
    <w:rsid w:val="7EF52A9B"/>
    <w:rsid w:val="7F8E676F"/>
    <w:rsid w:val="7FDA08F1"/>
    <w:rsid w:val="CCDEB329"/>
    <w:rsid w:val="D5FEBF34"/>
    <w:rsid w:val="EFBEC446"/>
    <w:rsid w:val="EFEBF8E3"/>
    <w:rsid w:val="F7D3E421"/>
    <w:rsid w:val="FF9F2895"/>
    <w:rsid w:val="FFF765A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0" w:firstLineChars="200"/>
      <w:jc w:val="both"/>
    </w:pPr>
    <w:rPr>
      <w:rFonts w:ascii="Calibri" w:hAnsi="Calibri" w:eastAsia="方正仿宋简体" w:cs="Times New Roman"/>
      <w:kern w:val="2"/>
      <w:sz w:val="32"/>
      <w:szCs w:val="24"/>
      <w:lang w:val="en-US" w:eastAsia="zh-CN" w:bidi="ar-SA"/>
    </w:rPr>
  </w:style>
  <w:style w:type="paragraph" w:styleId="2">
    <w:name w:val="heading 1"/>
    <w:basedOn w:val="1"/>
    <w:next w:val="1"/>
    <w:link w:val="25"/>
    <w:qFormat/>
    <w:uiPriority w:val="0"/>
    <w:pPr>
      <w:numPr>
        <w:ilvl w:val="0"/>
        <w:numId w:val="1"/>
      </w:numPr>
      <w:ind w:firstLine="0" w:firstLineChars="0"/>
      <w:jc w:val="left"/>
      <w:outlineLvl w:val="0"/>
    </w:pPr>
    <w:rPr>
      <w:rFonts w:ascii="宋体" w:hAnsi="宋体" w:eastAsia="黑体" w:cs="宋体"/>
      <w:bCs/>
      <w:kern w:val="44"/>
      <w:sz w:val="32"/>
      <w:szCs w:val="48"/>
      <w:lang w:bidi="ar"/>
    </w:rPr>
  </w:style>
  <w:style w:type="paragraph" w:styleId="3">
    <w:name w:val="heading 2"/>
    <w:basedOn w:val="1"/>
    <w:next w:val="1"/>
    <w:link w:val="22"/>
    <w:semiHidden/>
    <w:unhideWhenUsed/>
    <w:qFormat/>
    <w:uiPriority w:val="0"/>
    <w:pPr>
      <w:spacing w:beforeAutospacing="1" w:after="44" w:afterAutospacing="1" w:line="360" w:lineRule="auto"/>
      <w:ind w:left="0" w:firstLine="0" w:firstLineChars="0"/>
      <w:jc w:val="center"/>
      <w:outlineLvl w:val="1"/>
    </w:pPr>
    <w:rPr>
      <w:rFonts w:hint="eastAsia" w:ascii="宋体" w:hAnsi="宋体" w:eastAsia="方正小标宋简体" w:cs="宋体"/>
      <w:bCs/>
      <w:sz w:val="52"/>
      <w:szCs w:val="36"/>
      <w:lang w:bidi="ar"/>
    </w:rPr>
  </w:style>
  <w:style w:type="paragraph" w:styleId="4">
    <w:name w:val="heading 3"/>
    <w:basedOn w:val="1"/>
    <w:next w:val="1"/>
    <w:link w:val="20"/>
    <w:semiHidden/>
    <w:unhideWhenUsed/>
    <w:qFormat/>
    <w:uiPriority w:val="0"/>
    <w:pPr>
      <w:keepNext/>
      <w:numPr>
        <w:ilvl w:val="2"/>
        <w:numId w:val="2"/>
      </w:numPr>
      <w:spacing w:before="120"/>
      <w:ind w:left="720" w:hanging="720" w:firstLineChars="0"/>
      <w:outlineLvl w:val="2"/>
    </w:pPr>
    <w:rPr>
      <w:rFonts w:ascii="Times New Roman" w:hAnsi="Times New Roman" w:eastAsia="宋体" w:cs="Times New Roman"/>
      <w:b/>
      <w:bCs/>
      <w:snapToGrid w:val="0"/>
      <w:color w:val="000000"/>
      <w:kern w:val="0"/>
      <w:sz w:val="28"/>
      <w:szCs w:val="32"/>
    </w:rPr>
  </w:style>
  <w:style w:type="paragraph" w:styleId="5">
    <w:name w:val="heading 4"/>
    <w:basedOn w:val="1"/>
    <w:next w:val="1"/>
    <w:link w:val="23"/>
    <w:semiHidden/>
    <w:unhideWhenUsed/>
    <w:qFormat/>
    <w:uiPriority w:val="0"/>
    <w:pPr>
      <w:keepNext/>
      <w:spacing w:line="560" w:lineRule="exact"/>
      <w:ind w:left="0" w:firstLine="0" w:firstLineChars="0"/>
      <w:jc w:val="center"/>
      <w:outlineLvl w:val="3"/>
    </w:pPr>
    <w:rPr>
      <w:rFonts w:ascii="Cambria" w:hAnsi="Cambria" w:eastAsia="楷体"/>
      <w:bCs/>
      <w:sz w:val="32"/>
      <w:szCs w:val="28"/>
    </w:rPr>
  </w:style>
  <w:style w:type="paragraph" w:styleId="6">
    <w:name w:val="heading 5"/>
    <w:basedOn w:val="1"/>
    <w:next w:val="1"/>
    <w:link w:val="24"/>
    <w:semiHidden/>
    <w:unhideWhenUsed/>
    <w:qFormat/>
    <w:uiPriority w:val="0"/>
    <w:pPr>
      <w:keepNext/>
      <w:numPr>
        <w:ilvl w:val="4"/>
        <w:numId w:val="2"/>
      </w:numPr>
      <w:ind w:left="1008" w:hanging="1008" w:firstLineChars="0"/>
      <w:outlineLvl w:val="4"/>
    </w:pPr>
    <w:rPr>
      <w:rFonts w:eastAsia="楷体"/>
      <w:b/>
      <w:bCs/>
      <w:szCs w:val="28"/>
    </w:rPr>
  </w:style>
  <w:style w:type="paragraph" w:styleId="7">
    <w:name w:val="heading 6"/>
    <w:basedOn w:val="1"/>
    <w:next w:val="1"/>
    <w:semiHidden/>
    <w:unhideWhenUsed/>
    <w:qFormat/>
    <w:uiPriority w:val="0"/>
    <w:pPr>
      <w:keepNext/>
      <w:keepLines/>
      <w:numPr>
        <w:ilvl w:val="5"/>
        <w:numId w:val="2"/>
      </w:numPr>
      <w:spacing w:before="240" w:beforeLines="0" w:beforeAutospacing="0" w:after="64" w:afterLines="0" w:afterAutospacing="0" w:line="317" w:lineRule="auto"/>
      <w:ind w:left="1151" w:hanging="1151"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2"/>
      </w:numPr>
      <w:spacing w:before="240" w:beforeLines="0" w:beforeAutospacing="0" w:after="64" w:afterLines="0" w:afterAutospacing="0" w:line="317" w:lineRule="auto"/>
      <w:ind w:left="1296" w:hanging="1296" w:firstLineChars="0"/>
      <w:outlineLvl w:val="6"/>
    </w:pPr>
    <w:rPr>
      <w:b/>
      <w:sz w:val="24"/>
    </w:rPr>
  </w:style>
  <w:style w:type="paragraph" w:styleId="9">
    <w:name w:val="heading 8"/>
    <w:basedOn w:val="1"/>
    <w:next w:val="1"/>
    <w:semiHidden/>
    <w:unhideWhenUsed/>
    <w:qFormat/>
    <w:uiPriority w:val="0"/>
    <w:pPr>
      <w:keepNext/>
      <w:keepLines/>
      <w:numPr>
        <w:ilvl w:val="7"/>
        <w:numId w:val="2"/>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2"/>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11">
    <w:name w:val="caption"/>
    <w:basedOn w:val="1"/>
    <w:next w:val="1"/>
    <w:link w:val="21"/>
    <w:semiHidden/>
    <w:unhideWhenUsed/>
    <w:qFormat/>
    <w:uiPriority w:val="0"/>
    <w:pPr>
      <w:keepNext w:val="0"/>
      <w:spacing w:line="360" w:lineRule="auto"/>
      <w:ind w:firstLine="0" w:firstLineChars="0"/>
      <w:jc w:val="center"/>
    </w:pPr>
    <w:rPr>
      <w:rFonts w:eastAsia="黑体" w:cs="Times New Roman"/>
      <w:sz w:val="24"/>
      <w:szCs w:val="20"/>
    </w:rPr>
  </w:style>
  <w:style w:type="paragraph" w:styleId="12">
    <w:name w:val="annotation text"/>
    <w:basedOn w:val="1"/>
    <w:qFormat/>
    <w:uiPriority w:val="0"/>
    <w:pPr>
      <w:jc w:val="left"/>
    </w:pPr>
    <w:rPr>
      <w:rFonts w:ascii="Calibri" w:hAnsi="Calibri" w:eastAsia="仿宋_GB2312"/>
      <w:sz w:val="32"/>
    </w:rPr>
  </w:style>
  <w:style w:type="paragraph" w:styleId="13">
    <w:name w:val="Body Text"/>
    <w:basedOn w:val="1"/>
    <w:qFormat/>
    <w:uiPriority w:val="0"/>
    <w:pPr>
      <w:spacing w:after="120" w:afterLines="0" w:afterAutospacing="0"/>
    </w:pPr>
  </w:style>
  <w:style w:type="paragraph" w:styleId="14">
    <w:name w:val="Body Text Indent"/>
    <w:basedOn w:val="1"/>
    <w:qFormat/>
    <w:uiPriority w:val="0"/>
    <w:pPr>
      <w:spacing w:after="120" w:afterLines="0" w:afterAutospacing="0"/>
      <w:ind w:left="420" w:leftChars="200"/>
    </w:pPr>
  </w:style>
  <w:style w:type="paragraph" w:styleId="15">
    <w:name w:val="toc 2"/>
    <w:basedOn w:val="1"/>
    <w:next w:val="1"/>
    <w:qFormat/>
    <w:uiPriority w:val="0"/>
    <w:pPr>
      <w:ind w:left="420" w:leftChars="200"/>
    </w:pPr>
  </w:style>
  <w:style w:type="character" w:styleId="18">
    <w:name w:val="Emphasis"/>
    <w:basedOn w:val="17"/>
    <w:qFormat/>
    <w:uiPriority w:val="0"/>
    <w:rPr>
      <w:i/>
    </w:rPr>
  </w:style>
  <w:style w:type="character" w:styleId="19">
    <w:name w:val="Hyperlink"/>
    <w:basedOn w:val="17"/>
    <w:qFormat/>
    <w:uiPriority w:val="0"/>
    <w:rPr>
      <w:color w:val="0000FF"/>
      <w:u w:val="single"/>
    </w:rPr>
  </w:style>
  <w:style w:type="character" w:customStyle="1" w:styleId="20">
    <w:name w:val="标题 3 Char"/>
    <w:link w:val="4"/>
    <w:qFormat/>
    <w:uiPriority w:val="0"/>
    <w:rPr>
      <w:rFonts w:ascii="Times New Roman" w:hAnsi="Times New Roman" w:eastAsia="宋体" w:cs="Times New Roman"/>
      <w:b/>
      <w:snapToGrid w:val="0"/>
      <w:color w:val="000000"/>
      <w:kern w:val="0"/>
      <w:sz w:val="28"/>
      <w:szCs w:val="22"/>
    </w:rPr>
  </w:style>
  <w:style w:type="character" w:customStyle="1" w:styleId="21">
    <w:name w:val="题注 Char"/>
    <w:link w:val="11"/>
    <w:qFormat/>
    <w:uiPriority w:val="0"/>
    <w:rPr>
      <w:rFonts w:ascii="Times New Roman" w:hAnsi="Times New Roman" w:eastAsia="黑体" w:cs="Times New Roman"/>
      <w:kern w:val="2"/>
      <w:sz w:val="18"/>
      <w:shd w:val="solid" w:color="FFFFFF" w:fill="FFFFFF"/>
    </w:rPr>
  </w:style>
  <w:style w:type="character" w:customStyle="1" w:styleId="22">
    <w:name w:val="标题 2 字符"/>
    <w:link w:val="3"/>
    <w:qFormat/>
    <w:uiPriority w:val="9"/>
    <w:rPr>
      <w:rFonts w:ascii="宋体" w:hAnsi="宋体" w:eastAsia="方正小标宋简体" w:cs="宋体"/>
      <w:bCs/>
      <w:kern w:val="2"/>
      <w:sz w:val="52"/>
      <w:szCs w:val="32"/>
    </w:rPr>
  </w:style>
  <w:style w:type="character" w:customStyle="1" w:styleId="23">
    <w:name w:val="标题 4 字符"/>
    <w:link w:val="5"/>
    <w:qFormat/>
    <w:uiPriority w:val="9"/>
    <w:rPr>
      <w:rFonts w:ascii="Cambria" w:hAnsi="Cambria" w:eastAsia="楷体" w:cstheme="minorBidi"/>
      <w:bCs/>
      <w:kern w:val="2"/>
      <w:sz w:val="36"/>
      <w:szCs w:val="28"/>
    </w:rPr>
  </w:style>
  <w:style w:type="character" w:customStyle="1" w:styleId="24">
    <w:name w:val="标题 5 字符"/>
    <w:link w:val="6"/>
    <w:qFormat/>
    <w:uiPriority w:val="9"/>
    <w:rPr>
      <w:rFonts w:ascii="Times New Roman" w:hAnsi="Times New Roman" w:eastAsia="楷体"/>
      <w:b/>
      <w:bCs/>
      <w:kern w:val="2"/>
      <w:sz w:val="28"/>
      <w:szCs w:val="28"/>
    </w:rPr>
  </w:style>
  <w:style w:type="character" w:customStyle="1" w:styleId="25">
    <w:name w:val="标题 1 Char"/>
    <w:link w:val="2"/>
    <w:qFormat/>
    <w:uiPriority w:val="0"/>
    <w:rPr>
      <w:rFonts w:ascii="宋体" w:hAnsi="宋体" w:eastAsia="黑体" w:cs="宋体"/>
      <w:bCs/>
      <w:kern w:val="2"/>
      <w:sz w:val="32"/>
      <w:szCs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Office_12.1.2.23582_F1E327BC-269C-435d-A152-05C5408002CA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2026-02-04T18:04:00Z</dcterms:created>
  <dc:creator>yh</dc:creator>
  <cp:lastModifiedBy>yyy</cp:lastModifiedBy>
  <dcterms:modified xsi:type="dcterms:W3CDTF">2026-07-27T15:58:36Z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2052-12.1.2.23582</vt:lpwstr>
  </property>
  <property fmtid="{D5CDD505-2E9C-101B-9397-08002B2CF9AE}" pid="3" name="ICV">
    <vt:lpwstr>A0184875587C4206845BF169571CF38D_43</vt:lpwstr>
  </property>
  <property fmtid="{D5CDD505-2E9C-101B-9397-08002B2CF9AE}" pid="4" name="KSOTemplateDocerSaveRecord">
    <vt:lpwstr>eyJoZGlkIjoiYTVlMGRkNDU4MTk3YjZlMTU2MWRkMjg3ZjUwOTQxNDMiLCJ1c2VySWQiOiIxMTk2NDY3NyJ9</vt:lpwstr>
  </property>
</Properties>
</file>