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E3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永茂社区开展“观红色光影守初心 重温入党誓词担使命”七一主题党日活动</w:t>
      </w:r>
    </w:p>
    <w:p w14:paraId="0826C233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t>7月1日，为庆祝中国共产党成立105周年，深入贯彻落实新时代党建工作要求，永茂社区组织全体党员开展“光影铸魂·誓词砺心”七一特色主题党日，以观影铸信仰、宣誓强担当的双重课堂，推动党史学习教育走深走实。</w:t>
      </w:r>
    </w:p>
    <w:p w14:paraId="7C6E311C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t>活动伊始，全体党员集中观看红色经典影片。银幕上革命先辈浴血奋战、科研先辈为国奉献的动人篇章，让在场党员沉浸式回望百年奋斗征程，深刻感悟共产党人矢志报国、无私奉献的精神内核，在光影熏陶中厚植爱国爱党情怀。</w:t>
      </w:r>
    </w:p>
    <w:p w14:paraId="48099B35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t>观影结束后，全体党员移步社区多功能厅，面向鲜红党旗整齐列队。大家高举右拳，齐声重温入党誓词，铿锵有力的誓言回荡室内，回望入党初心，校准党员使命坐标。老党员与年轻党员并肩而立，在庄严仪式中凝聚奋进共识。</w:t>
      </w:r>
    </w:p>
    <w:p w14:paraId="54C00ACB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t>此次活动打破单一学习模式，融合影像教育与仪式教育，以沉浸式、体验式学习激活党员红色基因。大家纷纷表示，将把观影感悟、宣誓初心转化为基层服务实效，立足社区岗位为民办实事，以实干担当走好新时代基层治理赶考路。</w:t>
      </w:r>
    </w:p>
    <w:p w14:paraId="7CAC3AB5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70C025FF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462028BB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4EF48260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7E0A6FB0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7C9D2A66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64FB7D5B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013F1B46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4208780</wp:posOffset>
            </wp:positionV>
            <wp:extent cx="5264785" cy="3947160"/>
            <wp:effectExtent l="0" t="0" r="12065" b="15240"/>
            <wp:wrapSquare wrapText="bothSides"/>
            <wp:docPr id="4" name="图片 4" descr="ce85d402e6a2ab0f48ddabb467bb17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e85d402e6a2ab0f48ddabb467bb174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209550</wp:posOffset>
            </wp:positionV>
            <wp:extent cx="5253990" cy="3940175"/>
            <wp:effectExtent l="0" t="0" r="3810" b="3175"/>
            <wp:wrapTopAndBottom/>
            <wp:docPr id="3" name="图片 3" descr="6b612ee82503d6d0711681a09c957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b612ee82503d6d0711681a09c9574c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0F5BEF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</w:p>
    <w:p w14:paraId="4B93871B">
      <w:pPr>
        <w:spacing w:line="540" w:lineRule="exact"/>
        <w:ind w:firstLine="600" w:firstLineChars="200"/>
        <w:jc w:val="left"/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-67945</wp:posOffset>
            </wp:positionH>
            <wp:positionV relativeFrom="page">
              <wp:posOffset>5278120</wp:posOffset>
            </wp:positionV>
            <wp:extent cx="5264785" cy="3948430"/>
            <wp:effectExtent l="0" t="0" r="12065" b="13970"/>
            <wp:wrapTopAndBottom/>
            <wp:docPr id="2" name="图片 2" descr="fdb29a7415797c5c19fe6bae1f9d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db29a7415797c5c19fe6bae1f9d98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简体" w:hAnsi="方正楷体简体" w:eastAsia="方正楷体简体" w:cs="方正楷体简体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200025</wp:posOffset>
            </wp:positionV>
            <wp:extent cx="5264785" cy="3947160"/>
            <wp:effectExtent l="0" t="0" r="12065" b="15240"/>
            <wp:wrapTopAndBottom/>
            <wp:docPr id="1" name="图片 1" descr="4d75d99766b6177a4cbaf23e66c06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d75d99766b6177a4cbaf23e66c06b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170B8"/>
    <w:rsid w:val="1D4E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452</Words>
  <Characters>464</Characters>
  <Lines>0</Lines>
  <Paragraphs>0</Paragraphs>
  <TotalTime>8</TotalTime>
  <ScaleCrop>false</ScaleCrop>
  <LinksUpToDate>false</LinksUpToDate>
  <CharactersWithSpaces>468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2026-07-01T03:39:00Z</dcterms:created>
  <dc:creator>Administrator</dc:creator>
  <cp:lastModifiedBy>。</cp:lastModifiedBy>
  <dcterms:modified xsi:type="dcterms:W3CDTF">2026-07-21T02:10:42Z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eyJoZGlkIjoiOGVhNzhkZTgzNTBlOTk1OTFiYWQwZTUyZTcxNDIwN2YiLCJ1c2VySWQiOiI1MzUxOTY5NTAifQ==</vt:lpwstr>
  </property>
  <property fmtid="{D5CDD505-2E9C-101B-9397-08002B2CF9AE}" pid="4" name="ICV">
    <vt:lpwstr>83131524AB9C435C999D849705024866_13</vt:lpwstr>
  </property>
</Properties>
</file>