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2026年4月23日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bookmarkStart w:id="0" w:name="_GoBack"/>
      <w:r>
        <w:rPr>
          <w:rFonts w:hint="eastAsia" w:ascii="方正小标宋简体" w:hAnsi="方正小标宋简体" w:eastAsia="方正小标宋简体" w:cs="方正小标宋简体"/>
          <w:b/>
          <w:bCs/>
          <w:sz w:val="44"/>
          <w:szCs w:val="44"/>
          <w:lang w:val="en-US" w:eastAsia="zh-CN"/>
        </w:rPr>
        <w:t>开展小区楼道杂物清理和违法搭建集中拆除专项整治行动</w:t>
      </w:r>
      <w:bookmarkEnd w:id="0"/>
    </w:p>
    <w:p w14:paraId="674BBA41">
      <w:pPr>
        <w:ind w:firstLine="640" w:firstLineChars="200"/>
        <w:rPr>
          <w:rFonts w:hint="eastAsia" w:ascii="仿宋" w:hAnsi="仿宋" w:eastAsia="仿宋" w:cs="仿宋"/>
          <w:sz w:val="32"/>
          <w:szCs w:val="32"/>
        </w:rPr>
      </w:pPr>
      <w:r>
        <w:rPr>
          <w:rFonts w:hint="eastAsia" w:ascii="仿宋" w:hAnsi="仿宋" w:eastAsia="仿宋" w:cs="仿宋"/>
          <w:sz w:val="32"/>
          <w:szCs w:val="32"/>
        </w:rPr>
        <w:t>为切实消除辖区消防安全隐患，改善小区人居环境，铸牢中华民族共同体意识，扎实办好民生实事，希望新城社区联合开发区综合执法局、新城街道派出所以及物业公司开展小区楼道杂物清理和违法搭建集中拆除专项整治行动。</w:t>
      </w:r>
    </w:p>
    <w:p w14:paraId="65F8F0F9">
      <w:pPr>
        <w:ind w:firstLine="640" w:firstLineChars="200"/>
        <w:rPr>
          <w:rFonts w:hint="eastAsia" w:ascii="仿宋" w:hAnsi="仿宋" w:eastAsia="仿宋" w:cs="仿宋"/>
          <w:sz w:val="32"/>
          <w:szCs w:val="32"/>
        </w:rPr>
      </w:pPr>
      <w:r>
        <w:rPr>
          <w:rFonts w:hint="eastAsia" w:ascii="仿宋" w:hAnsi="仿宋" w:eastAsia="仿宋" w:cs="仿宋"/>
          <w:sz w:val="32"/>
          <w:szCs w:val="32"/>
        </w:rPr>
        <w:t>整治工作开展期间，新城街道组织委员吉月、街道12345便民服务热线负责人郝英双亲临整治现场靠前指挥、统筹调度。两位街道干部现场督导整治推进情况，协调解决工作推进中的各类问题，对接群众合理诉求，全程指导规范有序开展杂物清理、违建拆除各项工作，确保整治工作稳妥推进、落地见效。工作人员按照工作部署，逐楼逐单元排查梳理楼道乱堆乱放杂物、私搭乱建违建台账，坚持耐心劝导、政策宣讲先行，做好居民思想沟通工作，引导群众自觉配合整治工作。对楼道内堆放的废旧物品、闲置杂物统一集中清理清运，对侵占公共区域、影响消防安全的违法搭建依法依规有序拆除，彻底打通消防生命通道，有效整治小区环境乱象。</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下一步，希望新城社区将持续树牢正确政绩观，常态化开展日常巡查管控，健全长效管理机制，严防各类乱象问题反弹回潮。持续深化铸牢中华民族共同体意识宣传引导，用心用情做好民生实事，不断提升社区基层治理水平，切实增强辖区居民群众的获得感、幸福感和安全感</w:t>
      </w:r>
      <w:r>
        <w:rPr>
          <w:rFonts w:hint="eastAsia" w:ascii="仿宋" w:hAnsi="仿宋" w:eastAsia="仿宋" w:cs="仿宋"/>
          <w:sz w:val="32"/>
          <w:szCs w:val="32"/>
          <w:lang w:eastAsia="zh-CN"/>
        </w:rPr>
        <w:t>。</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2026年4月23日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46" name="图片 46" descr="ce35bef70fb19a6c1a3b1038df98df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e35bef70fb19a6c1a3b1038df98dfc9"/>
                    <pic:cNvPicPr>
                      <a:picLocks noChangeAspect="1"/>
                    </pic:cNvPicPr>
                  </pic:nvPicPr>
                  <pic:blipFill>
                    <a:blip r:embed="rId5"/>
                    <a:stretch>
                      <a:fillRect/>
                    </a:stretch>
                  </pic:blipFill>
                  <pic:spPr>
                    <a:xfrm>
                      <a:off x="0" y="0"/>
                      <a:ext cx="5267960" cy="3950335"/>
                    </a:xfrm>
                    <a:prstGeom prst="rect">
                      <a:avLst/>
                    </a:prstGeom>
                  </pic:spPr>
                </pic:pic>
              </a:graphicData>
            </a:graphic>
          </wp:inline>
        </w:drawing>
      </w:r>
    </w:p>
    <w:p w14:paraId="4DD39B60">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5420" cy="3947795"/>
            <wp:effectExtent l="0" t="0" r="7620" b="14605"/>
            <wp:docPr id="47" name="图片 47" descr="d9ddf6d43a928de9c3a1108e4c158b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d9ddf6d43a928de9c3a1108e4c158b7a"/>
                    <pic:cNvPicPr>
                      <a:picLocks noChangeAspect="1"/>
                    </pic:cNvPicPr>
                  </pic:nvPicPr>
                  <pic:blipFill>
                    <a:blip r:embed="rId6"/>
                    <a:stretch>
                      <a:fillRect/>
                    </a:stretch>
                  </pic:blipFill>
                  <pic:spPr>
                    <a:xfrm>
                      <a:off x="0" y="0"/>
                      <a:ext cx="5265420" cy="3947795"/>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48" name="图片 48" descr="120666ab7cf5dadd225deb3d3df4e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20666ab7cf5dadd225deb3d3df4ea63"/>
                    <pic:cNvPicPr>
                      <a:picLocks noChangeAspect="1"/>
                    </pic:cNvPicPr>
                  </pic:nvPicPr>
                  <pic:blipFill>
                    <a:blip r:embed="rId7"/>
                    <a:stretch>
                      <a:fillRect/>
                    </a:stretch>
                  </pic:blipFill>
                  <pic:spPr>
                    <a:xfrm>
                      <a:off x="0" y="0"/>
                      <a:ext cx="5267960" cy="3950335"/>
                    </a:xfrm>
                    <a:prstGeom prst="rect">
                      <a:avLst/>
                    </a:prstGeom>
                  </pic:spPr>
                </pic:pic>
              </a:graphicData>
            </a:graphic>
          </wp:inline>
        </w:drawing>
      </w: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49" name="图片 49" descr="b00487a220c7ab74463d911eed24b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b00487a220c7ab74463d911eed24b65c"/>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p w14:paraId="70188F6D">
      <w:pPr>
        <w:jc w:val="both"/>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drawing>
          <wp:inline distT="0" distB="0" distL="114300" distR="114300">
            <wp:extent cx="5265420" cy="3947795"/>
            <wp:effectExtent l="0" t="0" r="7620" b="14605"/>
            <wp:docPr id="50" name="图片 50" descr="12b51c7da094d6b600955a2a0c6689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2b51c7da094d6b600955a2a0c6689b2"/>
                    <pic:cNvPicPr>
                      <a:picLocks noChangeAspect="1"/>
                    </pic:cNvPicPr>
                  </pic:nvPicPr>
                  <pic:blipFill>
                    <a:blip r:embed="rId9"/>
                    <a:stretch>
                      <a:fillRect/>
                    </a:stretch>
                  </pic:blipFill>
                  <pic:spPr>
                    <a:xfrm>
                      <a:off x="0" y="0"/>
                      <a:ext cx="5265420" cy="3947795"/>
                    </a:xfrm>
                    <a:prstGeom prst="rect">
                      <a:avLst/>
                    </a:prstGeom>
                  </pic:spPr>
                </pic:pic>
              </a:graphicData>
            </a:graphic>
          </wp:inline>
        </w:drawing>
      </w:r>
      <w:r>
        <w:rPr>
          <w:rFonts w:hint="eastAsia" w:cstheme="minorBidi"/>
          <w:kern w:val="2"/>
          <w:sz w:val="21"/>
          <w:szCs w:val="24"/>
          <w:lang w:val="en-US" w:eastAsia="zh-CN" w:bidi="ar-SA"/>
        </w:rPr>
        <w:t xml:space="preserve"> </w:t>
      </w:r>
    </w:p>
    <w:p w14:paraId="02E53A10">
      <w:pPr>
        <w:jc w:val="both"/>
        <w:rPr>
          <w:rFonts w:hint="eastAsia" w:asciiTheme="minorHAnsi" w:hAnsiTheme="minorHAnsi" w:eastAsiaTheme="minorEastAsia" w:cstheme="minorBidi"/>
          <w:kern w:val="2"/>
          <w:sz w:val="21"/>
          <w:szCs w:val="24"/>
          <w:lang w:val="en-US" w:eastAsia="zh-CN" w:bidi="ar-SA"/>
        </w:rPr>
      </w:pPr>
    </w:p>
    <w:p w14:paraId="0F7B6FB2">
      <w:pPr>
        <w:jc w:val="both"/>
        <w:rPr>
          <w:rFonts w:hint="eastAsia" w:asciiTheme="minorHAnsi" w:hAnsiTheme="minorHAnsi" w:eastAsiaTheme="minorEastAsia" w:cstheme="minorBidi"/>
          <w:kern w:val="2"/>
          <w:sz w:val="21"/>
          <w:szCs w:val="24"/>
          <w:lang w:val="en-US" w:eastAsia="zh-CN" w:bidi="ar-SA"/>
        </w:rPr>
      </w:pPr>
    </w:p>
    <w:p w14:paraId="48C5D998">
      <w:pPr>
        <w:bidi w:val="0"/>
        <w:jc w:val="left"/>
        <w:rPr>
          <w:rFonts w:hint="eastAsia"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汉仪仿宋简">
    <w:panose1 w:val="02010600000101010101"/>
    <w:charset w:val="80"/>
    <w:family w:val="auto"/>
    <w:pitch w:val="default"/>
    <w:sig w:usb0="800002BF" w:usb1="184F6CF8" w:usb2="00000012" w:usb3="00000000" w:csb0="00020001" w:csb1="00000000"/>
  </w:font>
  <w:font w:name="汉仪中宋简">
    <w:panose1 w:val="02010600000101010101"/>
    <w:charset w:val="80"/>
    <w:family w:val="auto"/>
    <w:pitch w:val="default"/>
    <w:sig w:usb0="800002BF" w:usb1="184F6CF8" w:usb2="00000012" w:usb3="00000000" w:csb0="00020001" w:csb1="00000000"/>
  </w:font>
  <w:font w:name="Microsoft YaHei UI">
    <w:altName w:val="宋体"/>
    <w:panose1 w:val="020B0503020204020204"/>
    <w:charset w:val="86"/>
    <w:family w:val="swiss"/>
    <w:pitch w:val="default"/>
    <w:sig w:usb0="00000000" w:usb1="0000000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851ED2"/>
    <w:rsid w:val="042A6EF2"/>
    <w:rsid w:val="04C71A75"/>
    <w:rsid w:val="050F19D9"/>
    <w:rsid w:val="05AA2098"/>
    <w:rsid w:val="06C55827"/>
    <w:rsid w:val="06F253F2"/>
    <w:rsid w:val="07BE70C4"/>
    <w:rsid w:val="0B4378F0"/>
    <w:rsid w:val="0B8F28D9"/>
    <w:rsid w:val="0CBB6DF3"/>
    <w:rsid w:val="0FB22C0A"/>
    <w:rsid w:val="1089474E"/>
    <w:rsid w:val="10AD127A"/>
    <w:rsid w:val="110B3F03"/>
    <w:rsid w:val="137B5074"/>
    <w:rsid w:val="13F44C4B"/>
    <w:rsid w:val="191775ED"/>
    <w:rsid w:val="199101AE"/>
    <w:rsid w:val="19FB2D5A"/>
    <w:rsid w:val="1AA21FE4"/>
    <w:rsid w:val="1B4C1150"/>
    <w:rsid w:val="1B8371BB"/>
    <w:rsid w:val="1CE17872"/>
    <w:rsid w:val="1EB15BB6"/>
    <w:rsid w:val="202A4D9F"/>
    <w:rsid w:val="207812B9"/>
    <w:rsid w:val="20A37AFD"/>
    <w:rsid w:val="2105059F"/>
    <w:rsid w:val="22A1155F"/>
    <w:rsid w:val="233513E8"/>
    <w:rsid w:val="2343505C"/>
    <w:rsid w:val="24207698"/>
    <w:rsid w:val="24377DF9"/>
    <w:rsid w:val="252A68FA"/>
    <w:rsid w:val="25ED21D2"/>
    <w:rsid w:val="27CB6636"/>
    <w:rsid w:val="285F7335"/>
    <w:rsid w:val="294D2FBD"/>
    <w:rsid w:val="29961670"/>
    <w:rsid w:val="2A9A4646"/>
    <w:rsid w:val="2AA71F40"/>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8E350E4"/>
    <w:rsid w:val="3AD81B35"/>
    <w:rsid w:val="3B3911ED"/>
    <w:rsid w:val="3D8B6FDD"/>
    <w:rsid w:val="3FD31ACD"/>
    <w:rsid w:val="40BC609B"/>
    <w:rsid w:val="41947C5E"/>
    <w:rsid w:val="442428E8"/>
    <w:rsid w:val="442B0161"/>
    <w:rsid w:val="454A4722"/>
    <w:rsid w:val="458E2826"/>
    <w:rsid w:val="46916FD5"/>
    <w:rsid w:val="478165B0"/>
    <w:rsid w:val="49D93D12"/>
    <w:rsid w:val="4BF947AC"/>
    <w:rsid w:val="4C981A36"/>
    <w:rsid w:val="4D7A4E32"/>
    <w:rsid w:val="4F12289B"/>
    <w:rsid w:val="515505E8"/>
    <w:rsid w:val="55BA1911"/>
    <w:rsid w:val="563F3E8D"/>
    <w:rsid w:val="56773896"/>
    <w:rsid w:val="574F7976"/>
    <w:rsid w:val="59601058"/>
    <w:rsid w:val="5A61633E"/>
    <w:rsid w:val="5AB32E87"/>
    <w:rsid w:val="5B3D2EAC"/>
    <w:rsid w:val="5CD60B5E"/>
    <w:rsid w:val="5D2F3316"/>
    <w:rsid w:val="5E190CDE"/>
    <w:rsid w:val="5E8E6E2E"/>
    <w:rsid w:val="5EFE07E1"/>
    <w:rsid w:val="629A6696"/>
    <w:rsid w:val="630C54F6"/>
    <w:rsid w:val="637359BF"/>
    <w:rsid w:val="637970C3"/>
    <w:rsid w:val="647C7BEB"/>
    <w:rsid w:val="64A20D98"/>
    <w:rsid w:val="656C3DE9"/>
    <w:rsid w:val="65A610A9"/>
    <w:rsid w:val="660065E3"/>
    <w:rsid w:val="66CA36F4"/>
    <w:rsid w:val="6937313F"/>
    <w:rsid w:val="6F6A57DA"/>
    <w:rsid w:val="70250D90"/>
    <w:rsid w:val="712B4341"/>
    <w:rsid w:val="71E5266B"/>
    <w:rsid w:val="73DA4A3B"/>
    <w:rsid w:val="74442E04"/>
    <w:rsid w:val="74EC3363"/>
    <w:rsid w:val="77043E82"/>
    <w:rsid w:val="77463565"/>
    <w:rsid w:val="78006D3F"/>
    <w:rsid w:val="7843265A"/>
    <w:rsid w:val="79156236"/>
    <w:rsid w:val="7A260929"/>
    <w:rsid w:val="7B5B160C"/>
    <w:rsid w:val="7C2E3ECA"/>
    <w:rsid w:val="7E054EEF"/>
    <w:rsid w:val="7E277E5D"/>
    <w:rsid w:val="7E714692"/>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507</Words>
  <Characters>516</Characters>
  <Lines>0</Lines>
  <Paragraphs>0</Paragraphs>
  <TotalTime>4</TotalTime>
  <ScaleCrop>false</ScaleCrop>
  <LinksUpToDate>false</LinksUpToDate>
  <CharactersWithSpaces>563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2026-04-22T03:36:00Z</cp:lastPrinted>
  <dcterms:modified xsi:type="dcterms:W3CDTF">2026-05-07T07:18:53Z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FE9D064EAEC44DED8EA837C3DD4EA7E3_13</vt:lpwstr>
  </property>
  <property fmtid="{D5CDD505-2E9C-101B-9397-08002B2CF9AE}" pid="4" name="KSOTemplateDocerSaveRecord">
    <vt:lpwstr>eyJoZGlkIjoiODcxMDMxODg5NjAzODM1YjIzZjRkY2QxZWU4OTVkNGMiLCJ1c2VySWQiOiI5OTE5ODM0NTkifQ==</vt:lpwstr>
  </property>
</Properties>
</file>