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749C7">
      <w:pPr>
        <w:spacing w:line="220" w:lineRule="atLeast"/>
        <w:jc w:val="center"/>
        <w:rPr>
          <w:rFonts w:ascii="方正小标宋简体" w:eastAsia="方正小标宋简体"/>
          <w:sz w:val="44"/>
          <w:szCs w:val="44"/>
        </w:rPr>
      </w:pPr>
      <w:r>
        <w:rPr>
          <w:rFonts w:hint="eastAsia" w:ascii="方正小标宋简体" w:eastAsia="方正小标宋简体"/>
          <w:sz w:val="44"/>
          <w:szCs w:val="44"/>
          <w:lang w:eastAsia="zh-CN"/>
        </w:rPr>
        <w:t>希望</w:t>
      </w:r>
      <w:r>
        <w:rPr>
          <w:rFonts w:hint="eastAsia" w:ascii="方正小标宋简体" w:eastAsia="方正小标宋简体"/>
          <w:sz w:val="44"/>
          <w:szCs w:val="44"/>
        </w:rPr>
        <w:t>新城社区</w:t>
      </w:r>
      <w:r>
        <w:rPr>
          <w:rFonts w:hint="eastAsia" w:ascii="方正小标宋简体" w:eastAsia="方正小标宋简体"/>
          <w:sz w:val="44"/>
          <w:szCs w:val="44"/>
          <w:lang w:val="en-US" w:eastAsia="zh-CN"/>
        </w:rPr>
        <w:t>党委</w:t>
      </w:r>
      <w:r>
        <w:rPr>
          <w:rFonts w:hint="eastAsia" w:ascii="方正小标宋简体" w:eastAsia="方正小标宋简体"/>
          <w:sz w:val="44"/>
          <w:szCs w:val="44"/>
          <w:lang w:eastAsia="zh-CN"/>
        </w:rPr>
        <w:t>集中学习教育配档</w:t>
      </w:r>
      <w:r>
        <w:rPr>
          <w:rFonts w:hint="eastAsia" w:ascii="方正小标宋简体" w:eastAsia="方正小标宋简体"/>
          <w:sz w:val="44"/>
          <w:szCs w:val="44"/>
        </w:rPr>
        <w:t>表</w:t>
      </w:r>
    </w:p>
    <w:p w14:paraId="0494CDA7">
      <w:pPr>
        <w:spacing w:beforeLines="50" w:afterLines="50" w:line="220" w:lineRule="atLeast"/>
        <w:jc w:val="center"/>
        <w:rPr>
          <w:rFonts w:ascii="楷体_GB2312" w:eastAsia="楷体_GB2312"/>
          <w:sz w:val="32"/>
          <w:szCs w:val="32"/>
        </w:rPr>
      </w:pPr>
      <w:r>
        <w:rPr>
          <w:rFonts w:hint="eastAsia" w:ascii="楷体_GB2312" w:eastAsia="楷体_GB2312"/>
          <w:sz w:val="32"/>
          <w:szCs w:val="32"/>
        </w:rPr>
        <w:t>(</w:t>
      </w:r>
      <w:r>
        <w:rPr>
          <w:rFonts w:hint="eastAsia" w:ascii="楷体_GB2312" w:eastAsia="楷体_GB2312"/>
          <w:sz w:val="32"/>
          <w:szCs w:val="32"/>
          <w:lang w:eastAsia="zh-CN"/>
        </w:rPr>
        <w:t>202</w:t>
      </w:r>
      <w:r>
        <w:rPr>
          <w:rFonts w:hint="eastAsia" w:ascii="楷体_GB2312" w:eastAsia="楷体_GB2312"/>
          <w:sz w:val="32"/>
          <w:szCs w:val="32"/>
          <w:lang w:val="en-US" w:eastAsia="zh-CN"/>
        </w:rPr>
        <w:t>6</w:t>
      </w:r>
      <w:r>
        <w:rPr>
          <w:rFonts w:hint="eastAsia" w:ascii="楷体_GB2312" w:eastAsia="楷体_GB2312"/>
          <w:sz w:val="32"/>
          <w:szCs w:val="32"/>
          <w:lang w:eastAsia="zh-CN"/>
        </w:rPr>
        <w:t>年</w:t>
      </w:r>
      <w:r>
        <w:rPr>
          <w:rFonts w:hint="eastAsia" w:ascii="楷体_GB2312" w:eastAsia="楷体_GB2312"/>
          <w:sz w:val="32"/>
          <w:szCs w:val="32"/>
          <w:u w:val="single"/>
        </w:rPr>
        <w:t xml:space="preserve"> </w:t>
      </w:r>
      <w:r>
        <w:rPr>
          <w:rFonts w:hint="eastAsia" w:ascii="楷体_GB2312" w:eastAsia="楷体_GB2312"/>
          <w:sz w:val="32"/>
          <w:szCs w:val="32"/>
          <w:u w:val="single"/>
          <w:lang w:val="en-US" w:eastAsia="zh-CN"/>
        </w:rPr>
        <w:t xml:space="preserve"> 4 </w:t>
      </w:r>
      <w:r>
        <w:rPr>
          <w:rFonts w:hint="eastAsia" w:ascii="楷体_GB2312" w:eastAsia="楷体_GB2312"/>
          <w:sz w:val="32"/>
          <w:szCs w:val="32"/>
          <w:u w:val="single"/>
        </w:rPr>
        <w:t xml:space="preserve"> </w:t>
      </w:r>
      <w:r>
        <w:rPr>
          <w:rFonts w:hint="eastAsia" w:ascii="楷体_GB2312" w:eastAsia="楷体_GB2312"/>
          <w:sz w:val="32"/>
          <w:szCs w:val="32"/>
        </w:rPr>
        <w:t>月)</w:t>
      </w:r>
    </w:p>
    <w:tbl>
      <w:tblPr>
        <w:tblStyle w:val="3"/>
        <w:tblW w:w="1423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33"/>
        <w:gridCol w:w="2555"/>
        <w:gridCol w:w="2241"/>
        <w:gridCol w:w="5704"/>
        <w:gridCol w:w="1904"/>
      </w:tblGrid>
      <w:tr w14:paraId="1E52A4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833" w:type="dxa"/>
            <w:vAlign w:val="center"/>
          </w:tcPr>
          <w:p w14:paraId="7A36548A">
            <w:pPr>
              <w:spacing w:after="0" w:line="220" w:lineRule="atLeast"/>
              <w:jc w:val="center"/>
              <w:rPr>
                <w:rFonts w:ascii="黑体" w:eastAsia="黑体"/>
                <w:sz w:val="32"/>
                <w:szCs w:val="32"/>
              </w:rPr>
            </w:pPr>
            <w:r>
              <w:rPr>
                <w:rFonts w:hint="eastAsia" w:ascii="黑体" w:eastAsia="黑体"/>
                <w:sz w:val="32"/>
                <w:szCs w:val="32"/>
              </w:rPr>
              <w:t>时间</w:t>
            </w:r>
          </w:p>
        </w:tc>
        <w:tc>
          <w:tcPr>
            <w:tcW w:w="2555" w:type="dxa"/>
            <w:vAlign w:val="center"/>
          </w:tcPr>
          <w:p w14:paraId="1A481440">
            <w:pPr>
              <w:spacing w:after="0" w:line="220" w:lineRule="atLeast"/>
              <w:jc w:val="center"/>
              <w:rPr>
                <w:rFonts w:ascii="黑体" w:eastAsia="黑体"/>
                <w:sz w:val="32"/>
                <w:szCs w:val="32"/>
              </w:rPr>
            </w:pPr>
            <w:r>
              <w:rPr>
                <w:rFonts w:hint="eastAsia" w:ascii="黑体" w:eastAsia="黑体"/>
                <w:sz w:val="32"/>
                <w:szCs w:val="32"/>
              </w:rPr>
              <w:t>地点</w:t>
            </w:r>
          </w:p>
        </w:tc>
        <w:tc>
          <w:tcPr>
            <w:tcW w:w="2241" w:type="dxa"/>
            <w:vAlign w:val="center"/>
          </w:tcPr>
          <w:p w14:paraId="08298BC7">
            <w:pPr>
              <w:spacing w:after="0" w:line="220" w:lineRule="atLeast"/>
              <w:jc w:val="center"/>
              <w:rPr>
                <w:rFonts w:ascii="黑体" w:eastAsia="黑体"/>
                <w:sz w:val="32"/>
                <w:szCs w:val="32"/>
              </w:rPr>
            </w:pPr>
            <w:r>
              <w:rPr>
                <w:rFonts w:hint="eastAsia" w:ascii="黑体" w:eastAsia="黑体"/>
                <w:sz w:val="32"/>
                <w:szCs w:val="32"/>
              </w:rPr>
              <w:t>参加人员</w:t>
            </w:r>
          </w:p>
        </w:tc>
        <w:tc>
          <w:tcPr>
            <w:tcW w:w="5704" w:type="dxa"/>
            <w:vAlign w:val="center"/>
          </w:tcPr>
          <w:p w14:paraId="53CDE0C8">
            <w:pPr>
              <w:spacing w:after="0" w:line="220" w:lineRule="atLeast"/>
              <w:jc w:val="center"/>
              <w:rPr>
                <w:rFonts w:ascii="黑体" w:eastAsia="黑体"/>
                <w:sz w:val="32"/>
                <w:szCs w:val="32"/>
              </w:rPr>
            </w:pPr>
            <w:r>
              <w:rPr>
                <w:rFonts w:hint="eastAsia" w:ascii="黑体" w:eastAsia="黑体"/>
                <w:sz w:val="32"/>
                <w:szCs w:val="32"/>
              </w:rPr>
              <w:t>学习讨论内容</w:t>
            </w:r>
          </w:p>
        </w:tc>
        <w:tc>
          <w:tcPr>
            <w:tcW w:w="1904" w:type="dxa"/>
            <w:vAlign w:val="center"/>
          </w:tcPr>
          <w:p w14:paraId="56C5768C">
            <w:pPr>
              <w:spacing w:after="0" w:line="220" w:lineRule="atLeast"/>
              <w:jc w:val="center"/>
              <w:rPr>
                <w:rFonts w:ascii="黑体" w:eastAsia="黑体"/>
                <w:sz w:val="32"/>
                <w:szCs w:val="32"/>
              </w:rPr>
            </w:pPr>
            <w:r>
              <w:rPr>
                <w:rFonts w:hint="eastAsia" w:ascii="黑体" w:eastAsia="黑体"/>
                <w:sz w:val="32"/>
                <w:szCs w:val="32"/>
              </w:rPr>
              <w:t>备注</w:t>
            </w:r>
          </w:p>
        </w:tc>
      </w:tr>
      <w:tr w14:paraId="4B3D42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7" w:hRule="atLeast"/>
        </w:trPr>
        <w:tc>
          <w:tcPr>
            <w:tcW w:w="1833" w:type="dxa"/>
            <w:vAlign w:val="center"/>
          </w:tcPr>
          <w:p w14:paraId="06592991">
            <w:pPr>
              <w:spacing w:after="0" w:line="220" w:lineRule="atLeast"/>
              <w:jc w:val="center"/>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2026.4.7</w:t>
            </w:r>
          </w:p>
        </w:tc>
        <w:tc>
          <w:tcPr>
            <w:tcW w:w="2555" w:type="dxa"/>
            <w:vAlign w:val="center"/>
          </w:tcPr>
          <w:p w14:paraId="3A0EAF50">
            <w:pPr>
              <w:spacing w:after="0" w:line="220" w:lineRule="atLeast"/>
              <w:jc w:val="center"/>
              <w:rPr>
                <w:rFonts w:hint="eastAsia" w:ascii="仿宋" w:hAnsi="仿宋" w:eastAsia="仿宋" w:cs="仿宋"/>
                <w:sz w:val="30"/>
                <w:szCs w:val="30"/>
                <w:lang w:eastAsia="zh-CN"/>
              </w:rPr>
            </w:pPr>
            <w:r>
              <w:rPr>
                <w:rFonts w:hint="eastAsia" w:ascii="仿宋" w:hAnsi="仿宋" w:eastAsia="仿宋" w:cs="仿宋"/>
                <w:sz w:val="32"/>
                <w:szCs w:val="32"/>
                <w:lang w:eastAsia="zh-CN"/>
              </w:rPr>
              <w:t>希望新城社区</w:t>
            </w:r>
          </w:p>
        </w:tc>
        <w:tc>
          <w:tcPr>
            <w:tcW w:w="2241" w:type="dxa"/>
            <w:vAlign w:val="center"/>
          </w:tcPr>
          <w:p w14:paraId="01EF7B9D">
            <w:pPr>
              <w:spacing w:after="0" w:line="220" w:lineRule="atLeast"/>
              <w:jc w:val="center"/>
              <w:rPr>
                <w:rFonts w:hint="default" w:ascii="仿宋" w:hAnsi="仿宋" w:eastAsia="仿宋" w:cs="仿宋"/>
                <w:sz w:val="30"/>
                <w:szCs w:val="30"/>
                <w:lang w:val="en-US" w:eastAsia="zh-CN"/>
              </w:rPr>
            </w:pPr>
            <w:r>
              <w:rPr>
                <w:rFonts w:hint="eastAsia" w:ascii="仿宋" w:hAnsi="仿宋" w:eastAsia="仿宋" w:cs="仿宋"/>
                <w:sz w:val="32"/>
                <w:szCs w:val="32"/>
                <w:lang w:eastAsia="zh-CN"/>
              </w:rPr>
              <w:t>全体党员</w:t>
            </w:r>
          </w:p>
        </w:tc>
        <w:tc>
          <w:tcPr>
            <w:tcW w:w="5704" w:type="dxa"/>
            <w:vAlign w:val="center"/>
          </w:tcPr>
          <w:p w14:paraId="362C9DC1">
            <w:pPr>
              <w:spacing w:after="0" w:line="220" w:lineRule="atLeast"/>
              <w:jc w:val="center"/>
              <w:rPr>
                <w:rFonts w:hint="default" w:ascii="仿宋" w:hAnsi="仿宋" w:eastAsia="仿宋" w:cs="仿宋"/>
                <w:sz w:val="28"/>
                <w:szCs w:val="28"/>
                <w:lang w:val="en-US" w:eastAsia="zh-CN"/>
              </w:rPr>
            </w:pPr>
            <w:r>
              <w:rPr>
                <w:rFonts w:hint="eastAsia" w:ascii="仿宋" w:hAnsi="仿宋" w:eastAsia="仿宋" w:cs="仿宋"/>
                <w:sz w:val="32"/>
                <w:szCs w:val="32"/>
                <w:lang w:val="en-US" w:eastAsia="zh-CN" w:bidi="ar-SA"/>
              </w:rPr>
              <w:t>学习《习近平谈治国理政》第五卷第二章</w:t>
            </w:r>
          </w:p>
        </w:tc>
        <w:tc>
          <w:tcPr>
            <w:tcW w:w="1904" w:type="dxa"/>
            <w:vAlign w:val="center"/>
          </w:tcPr>
          <w:p w14:paraId="30B8179D">
            <w:pPr>
              <w:spacing w:after="0" w:line="220" w:lineRule="atLeast"/>
              <w:jc w:val="center"/>
              <w:rPr>
                <w:rFonts w:ascii="仿宋" w:hAnsi="仿宋" w:eastAsia="仿宋" w:cs="仿宋"/>
                <w:sz w:val="30"/>
                <w:szCs w:val="30"/>
              </w:rPr>
            </w:pPr>
          </w:p>
        </w:tc>
      </w:tr>
      <w:tr w14:paraId="369FC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46" w:hRule="atLeast"/>
        </w:trPr>
        <w:tc>
          <w:tcPr>
            <w:tcW w:w="1833" w:type="dxa"/>
            <w:vAlign w:val="center"/>
          </w:tcPr>
          <w:p w14:paraId="290D3330">
            <w:pPr>
              <w:spacing w:after="0" w:line="220" w:lineRule="atLeast"/>
              <w:jc w:val="center"/>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2026.4.17</w:t>
            </w:r>
          </w:p>
        </w:tc>
        <w:tc>
          <w:tcPr>
            <w:tcW w:w="2555" w:type="dxa"/>
            <w:vAlign w:val="center"/>
          </w:tcPr>
          <w:p w14:paraId="275C6C87">
            <w:pPr>
              <w:spacing w:after="0" w:line="220" w:lineRule="atLeast"/>
              <w:jc w:val="center"/>
              <w:rPr>
                <w:rFonts w:hint="eastAsia" w:ascii="仿宋" w:hAnsi="仿宋" w:eastAsia="仿宋" w:cs="仿宋"/>
                <w:sz w:val="30"/>
                <w:szCs w:val="30"/>
                <w:lang w:eastAsia="zh-CN"/>
              </w:rPr>
            </w:pPr>
            <w:r>
              <w:rPr>
                <w:rFonts w:hint="eastAsia" w:ascii="仿宋" w:hAnsi="仿宋" w:eastAsia="仿宋" w:cs="仿宋"/>
                <w:sz w:val="32"/>
                <w:szCs w:val="32"/>
                <w:lang w:eastAsia="zh-CN"/>
              </w:rPr>
              <w:t>希望新城社区</w:t>
            </w:r>
          </w:p>
        </w:tc>
        <w:tc>
          <w:tcPr>
            <w:tcW w:w="2241" w:type="dxa"/>
            <w:vAlign w:val="center"/>
          </w:tcPr>
          <w:p w14:paraId="0EA42A40">
            <w:pPr>
              <w:spacing w:after="0" w:line="220" w:lineRule="atLeast"/>
              <w:jc w:val="center"/>
              <w:rPr>
                <w:rFonts w:hint="eastAsia" w:ascii="仿宋" w:hAnsi="仿宋" w:eastAsia="仿宋" w:cs="仿宋"/>
                <w:sz w:val="30"/>
                <w:szCs w:val="30"/>
                <w:lang w:eastAsia="zh-CN"/>
              </w:rPr>
            </w:pPr>
            <w:r>
              <w:rPr>
                <w:rFonts w:hint="eastAsia" w:ascii="仿宋" w:hAnsi="仿宋" w:eastAsia="仿宋" w:cs="仿宋"/>
                <w:sz w:val="32"/>
                <w:szCs w:val="32"/>
                <w:lang w:eastAsia="zh-CN"/>
              </w:rPr>
              <w:t>全体党员</w:t>
            </w:r>
          </w:p>
        </w:tc>
        <w:tc>
          <w:tcPr>
            <w:tcW w:w="5704" w:type="dxa"/>
            <w:vAlign w:val="center"/>
          </w:tcPr>
          <w:p w14:paraId="396F5B6D">
            <w:pPr>
              <w:spacing w:after="0" w:line="220" w:lineRule="atLeast"/>
              <w:jc w:val="center"/>
              <w:rPr>
                <w:rFonts w:hint="default" w:ascii="仿宋" w:hAnsi="仿宋" w:eastAsia="仿宋" w:cs="仿宋"/>
                <w:sz w:val="28"/>
                <w:szCs w:val="28"/>
                <w:lang w:val="en-US" w:eastAsia="zh-CN" w:bidi="ar-SA"/>
              </w:rPr>
            </w:pPr>
            <w:r>
              <w:rPr>
                <w:rFonts w:hint="eastAsia" w:ascii="仿宋" w:hAnsi="仿宋" w:eastAsia="仿宋" w:cs="仿宋"/>
                <w:sz w:val="32"/>
                <w:szCs w:val="32"/>
                <w:lang w:val="en-US" w:eastAsia="zh-CN" w:bidi="ar-SA"/>
              </w:rPr>
              <w:t>开展《正确政绩观专题学习会》</w:t>
            </w:r>
          </w:p>
        </w:tc>
        <w:tc>
          <w:tcPr>
            <w:tcW w:w="1904" w:type="dxa"/>
            <w:vAlign w:val="center"/>
          </w:tcPr>
          <w:p w14:paraId="3A1D58F1">
            <w:pPr>
              <w:spacing w:after="0" w:line="220" w:lineRule="atLeast"/>
              <w:jc w:val="center"/>
              <w:rPr>
                <w:rFonts w:ascii="仿宋" w:hAnsi="仿宋" w:eastAsia="仿宋" w:cs="仿宋"/>
                <w:sz w:val="30"/>
                <w:szCs w:val="30"/>
              </w:rPr>
            </w:pPr>
          </w:p>
        </w:tc>
      </w:tr>
      <w:tr w14:paraId="0A953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89" w:hRule="atLeast"/>
        </w:trPr>
        <w:tc>
          <w:tcPr>
            <w:tcW w:w="1833" w:type="dxa"/>
            <w:vAlign w:val="center"/>
          </w:tcPr>
          <w:p w14:paraId="650DE1AC">
            <w:pPr>
              <w:spacing w:after="0" w:line="220" w:lineRule="atLeast"/>
              <w:jc w:val="center"/>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2026.4.20</w:t>
            </w:r>
          </w:p>
        </w:tc>
        <w:tc>
          <w:tcPr>
            <w:tcW w:w="2555" w:type="dxa"/>
            <w:vAlign w:val="center"/>
          </w:tcPr>
          <w:p w14:paraId="77B5C2D2">
            <w:pPr>
              <w:spacing w:after="0" w:line="220" w:lineRule="atLeast"/>
              <w:jc w:val="center"/>
              <w:rPr>
                <w:rFonts w:hint="eastAsia" w:ascii="仿宋" w:hAnsi="仿宋" w:eastAsia="仿宋" w:cs="仿宋"/>
                <w:sz w:val="30"/>
                <w:szCs w:val="30"/>
                <w:lang w:eastAsia="zh-CN"/>
              </w:rPr>
            </w:pPr>
            <w:r>
              <w:rPr>
                <w:rFonts w:hint="eastAsia" w:ascii="仿宋" w:hAnsi="仿宋" w:eastAsia="仿宋" w:cs="仿宋"/>
                <w:sz w:val="32"/>
                <w:szCs w:val="32"/>
                <w:lang w:eastAsia="zh-CN"/>
              </w:rPr>
              <w:t>希望新城社区</w:t>
            </w:r>
          </w:p>
        </w:tc>
        <w:tc>
          <w:tcPr>
            <w:tcW w:w="2241" w:type="dxa"/>
            <w:vAlign w:val="center"/>
          </w:tcPr>
          <w:p w14:paraId="15C59B74">
            <w:pPr>
              <w:spacing w:after="0" w:line="220" w:lineRule="atLeast"/>
              <w:jc w:val="center"/>
              <w:rPr>
                <w:rFonts w:hint="eastAsia" w:ascii="仿宋" w:hAnsi="仿宋" w:eastAsia="仿宋" w:cs="仿宋"/>
                <w:sz w:val="30"/>
                <w:szCs w:val="30"/>
                <w:lang w:eastAsia="zh-CN"/>
              </w:rPr>
            </w:pPr>
            <w:r>
              <w:rPr>
                <w:rFonts w:hint="eastAsia" w:ascii="仿宋" w:hAnsi="仿宋" w:eastAsia="仿宋" w:cs="仿宋"/>
                <w:sz w:val="32"/>
                <w:szCs w:val="32"/>
                <w:lang w:eastAsia="zh-CN"/>
              </w:rPr>
              <w:t>全体党员</w:t>
            </w:r>
          </w:p>
        </w:tc>
        <w:tc>
          <w:tcPr>
            <w:tcW w:w="5704" w:type="dxa"/>
            <w:vAlign w:val="center"/>
          </w:tcPr>
          <w:p w14:paraId="66910BEF">
            <w:pPr>
              <w:spacing w:after="0" w:line="220" w:lineRule="atLeast"/>
              <w:jc w:val="center"/>
              <w:rPr>
                <w:rFonts w:hint="default" w:ascii="仿宋" w:hAnsi="仿宋" w:eastAsia="仿宋" w:cs="仿宋"/>
                <w:sz w:val="32"/>
                <w:szCs w:val="32"/>
                <w:lang w:val="en-US" w:eastAsia="zh-CN" w:bidi="ar-SA"/>
              </w:rPr>
            </w:pPr>
            <w:r>
              <w:rPr>
                <w:rFonts w:hint="eastAsia" w:ascii="仿宋" w:hAnsi="仿宋" w:eastAsia="仿宋" w:cs="仿宋"/>
                <w:sz w:val="32"/>
                <w:szCs w:val="32"/>
                <w:lang w:val="en-US" w:eastAsia="zh-CN" w:bidi="ar-SA"/>
              </w:rPr>
              <w:t>学习《习近平：树立和践行正确政绩观》</w:t>
            </w:r>
          </w:p>
        </w:tc>
        <w:tc>
          <w:tcPr>
            <w:tcW w:w="1904" w:type="dxa"/>
            <w:vAlign w:val="center"/>
          </w:tcPr>
          <w:p w14:paraId="1456E6C2">
            <w:pPr>
              <w:spacing w:after="0" w:line="220" w:lineRule="atLeast"/>
              <w:jc w:val="center"/>
              <w:rPr>
                <w:rFonts w:hint="eastAsia" w:ascii="仿宋" w:hAnsi="仿宋" w:eastAsia="仿宋" w:cs="仿宋"/>
                <w:sz w:val="32"/>
                <w:szCs w:val="32"/>
                <w:lang w:val="en-US" w:eastAsia="zh-CN" w:bidi="ar-SA"/>
              </w:rPr>
            </w:pPr>
          </w:p>
        </w:tc>
      </w:tr>
      <w:tr w14:paraId="0DD801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59" w:hRule="atLeast"/>
        </w:trPr>
        <w:tc>
          <w:tcPr>
            <w:tcW w:w="1833" w:type="dxa"/>
            <w:vAlign w:val="center"/>
          </w:tcPr>
          <w:p w14:paraId="0EA7411A">
            <w:pPr>
              <w:spacing w:after="0" w:line="220" w:lineRule="atLeast"/>
              <w:jc w:val="center"/>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2026.4.30</w:t>
            </w:r>
          </w:p>
        </w:tc>
        <w:tc>
          <w:tcPr>
            <w:tcW w:w="2555" w:type="dxa"/>
            <w:vAlign w:val="center"/>
          </w:tcPr>
          <w:p w14:paraId="5F108CD1">
            <w:pPr>
              <w:spacing w:after="0" w:line="220" w:lineRule="atLeast"/>
              <w:jc w:val="center"/>
              <w:rPr>
                <w:rFonts w:hint="eastAsia" w:ascii="仿宋" w:hAnsi="仿宋" w:eastAsia="仿宋" w:cs="仿宋"/>
                <w:sz w:val="30"/>
                <w:szCs w:val="30"/>
                <w:lang w:eastAsia="zh-CN"/>
              </w:rPr>
            </w:pPr>
            <w:r>
              <w:rPr>
                <w:rFonts w:hint="eastAsia" w:ascii="仿宋" w:hAnsi="仿宋" w:eastAsia="仿宋" w:cs="仿宋"/>
                <w:sz w:val="32"/>
                <w:szCs w:val="32"/>
                <w:lang w:eastAsia="zh-CN"/>
              </w:rPr>
              <w:t>希望新城社区</w:t>
            </w:r>
          </w:p>
        </w:tc>
        <w:tc>
          <w:tcPr>
            <w:tcW w:w="2241" w:type="dxa"/>
            <w:vAlign w:val="center"/>
          </w:tcPr>
          <w:p w14:paraId="2F757862">
            <w:pPr>
              <w:spacing w:after="0" w:line="220" w:lineRule="atLeast"/>
              <w:jc w:val="center"/>
              <w:rPr>
                <w:rFonts w:hint="eastAsia" w:ascii="仿宋" w:hAnsi="仿宋" w:eastAsia="仿宋" w:cs="仿宋"/>
                <w:sz w:val="30"/>
                <w:szCs w:val="30"/>
                <w:lang w:eastAsia="zh-CN"/>
              </w:rPr>
            </w:pPr>
            <w:r>
              <w:rPr>
                <w:rFonts w:hint="eastAsia" w:ascii="仿宋" w:hAnsi="仿宋" w:eastAsia="仿宋" w:cs="仿宋"/>
                <w:sz w:val="32"/>
                <w:szCs w:val="32"/>
                <w:lang w:eastAsia="zh-CN"/>
              </w:rPr>
              <w:t>全体党员</w:t>
            </w:r>
          </w:p>
        </w:tc>
        <w:tc>
          <w:tcPr>
            <w:tcW w:w="5704" w:type="dxa"/>
            <w:vAlign w:val="center"/>
          </w:tcPr>
          <w:p w14:paraId="03855E8E">
            <w:pPr>
              <w:spacing w:after="0" w:line="220" w:lineRule="atLeast"/>
              <w:jc w:val="center"/>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学习《习近平主持二十届中共中央政治局第二十五次集体学习并发表重要讲话》</w:t>
            </w:r>
            <w:bookmarkStart w:id="0" w:name="_GoBack"/>
            <w:bookmarkEnd w:id="0"/>
          </w:p>
        </w:tc>
        <w:tc>
          <w:tcPr>
            <w:tcW w:w="1904" w:type="dxa"/>
            <w:vAlign w:val="center"/>
          </w:tcPr>
          <w:p w14:paraId="580FB113">
            <w:pPr>
              <w:spacing w:after="0" w:line="220" w:lineRule="atLeast"/>
              <w:jc w:val="center"/>
              <w:rPr>
                <w:rFonts w:hint="eastAsia" w:ascii="仿宋" w:hAnsi="仿宋" w:eastAsia="仿宋" w:cs="仿宋"/>
                <w:sz w:val="28"/>
                <w:szCs w:val="28"/>
                <w:lang w:val="en-US" w:eastAsia="zh-CN" w:bidi="ar-SA"/>
              </w:rPr>
            </w:pPr>
          </w:p>
        </w:tc>
      </w:tr>
    </w:tbl>
    <w:p w14:paraId="3F27FF7C"/>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8467DE"/>
    <w:rsid w:val="07F452B6"/>
    <w:rsid w:val="080F12E6"/>
    <w:rsid w:val="0B5A630E"/>
    <w:rsid w:val="0F0915A9"/>
    <w:rsid w:val="11763776"/>
    <w:rsid w:val="18624A54"/>
    <w:rsid w:val="1ADC0AEE"/>
    <w:rsid w:val="1BB6090D"/>
    <w:rsid w:val="1CD04682"/>
    <w:rsid w:val="1FDC1614"/>
    <w:rsid w:val="2021197E"/>
    <w:rsid w:val="2A0147A7"/>
    <w:rsid w:val="2B1B7C0B"/>
    <w:rsid w:val="2B7A423C"/>
    <w:rsid w:val="2C730B86"/>
    <w:rsid w:val="32F844C9"/>
    <w:rsid w:val="339D1240"/>
    <w:rsid w:val="362B464E"/>
    <w:rsid w:val="36861E78"/>
    <w:rsid w:val="36F1527E"/>
    <w:rsid w:val="37B16BC3"/>
    <w:rsid w:val="37C2122A"/>
    <w:rsid w:val="39B34CB8"/>
    <w:rsid w:val="3B710987"/>
    <w:rsid w:val="3DEB4A20"/>
    <w:rsid w:val="46911A22"/>
    <w:rsid w:val="474035E3"/>
    <w:rsid w:val="4A176B9D"/>
    <w:rsid w:val="4A9C3343"/>
    <w:rsid w:val="4AF33166"/>
    <w:rsid w:val="4B6E623B"/>
    <w:rsid w:val="5069615D"/>
    <w:rsid w:val="51926BF3"/>
    <w:rsid w:val="53B81F3F"/>
    <w:rsid w:val="54E124FA"/>
    <w:rsid w:val="56806AC5"/>
    <w:rsid w:val="6290456E"/>
    <w:rsid w:val="62920FB6"/>
    <w:rsid w:val="63512BBB"/>
    <w:rsid w:val="63E5661F"/>
    <w:rsid w:val="6618370D"/>
    <w:rsid w:val="669B7B8B"/>
    <w:rsid w:val="698F4212"/>
    <w:rsid w:val="704A4D88"/>
    <w:rsid w:val="709A5CAE"/>
    <w:rsid w:val="78EE4DE9"/>
    <w:rsid w:val="7BB813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Theme="minorEastAsia" w:cstheme="minorBidi"/>
      <w:sz w:val="22"/>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112</Words>
  <Characters>147</Characters>
  <Lines>0</Lines>
  <Paragraphs>0</Paragraphs>
  <TotalTime>0</TotalTime>
  <ScaleCrop>false</ScaleCrop>
  <LinksUpToDate>false</LinksUpToDate>
  <CharactersWithSpaces>151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2025-02-17T06:49:00Z</dcterms:created>
  <dc:creator>Administrator</dc:creator>
  <cp:lastModifiedBy>李树程</cp:lastModifiedBy>
  <cp:lastPrinted>2026-05-12T01:32:02Z</cp:lastPrinted>
  <dcterms:modified xsi:type="dcterms:W3CDTF">2026-05-12T01:32:42Z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eyJoZGlkIjoiODcxMDMxODg5NjAzODM1YjIzZjRkY2QxZWU4OTVkNGMiLCJ1c2VySWQiOiI5OTE5ODM0NTkifQ==</vt:lpwstr>
  </property>
  <property fmtid="{D5CDD505-2E9C-101B-9397-08002B2CF9AE}" pid="4" name="ICV">
    <vt:lpwstr>F4BDFCC0CFC14B50AA90E860EF96CCBE_12</vt:lpwstr>
  </property>
</Properties>
</file>