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06CF5">
      <w:pPr>
        <w:pStyle w:val="2"/>
        <w:spacing w:before="1" w:line="216" w:lineRule="auto"/>
        <w:jc w:val="center"/>
      </w:pPr>
      <w:bookmarkStart w:id="0" w:name="_GoBack"/>
      <w:r>
        <w:rPr>
          <w:rFonts w:hint="eastAsia" w:ascii="宋体" w:hAnsi="宋体" w:eastAsia="宋体"/>
          <w:b/>
          <w:bCs/>
          <w:sz w:val="44"/>
          <w:szCs w:val="44"/>
        </w:rPr>
        <w:t>赛续红色血脉践行正确政绩观</w:t>
      </w:r>
    </w:p>
    <w:bookmarkEnd w:id="0"/>
    <w:p w14:paraId="6FA54BD4">
      <w:pPr>
        <w:spacing w:line="264" w:lineRule="auto"/>
        <w:rPr>
          <w:rFonts w:ascii="Arial"/>
          <w:sz w:val="21"/>
        </w:rPr>
      </w:pPr>
    </w:p>
    <w:p w14:paraId="02BCC2A9">
      <w:pPr>
        <w:pStyle w:val="2"/>
        <w:spacing w:before="101" w:line="219" w:lineRule="auto"/>
        <w:ind w:left="1270"/>
        <w:jc w:val="right"/>
      </w:pPr>
      <w:r>
        <w:rPr>
          <w:rFonts w:hint="eastAsia"/>
          <w:sz w:val="32"/>
          <w:szCs w:val="32"/>
        </w:rPr>
        <w:t>——《三于孤儿入内蒙》专题党课学习</w:t>
      </w:r>
    </w:p>
    <w:p w14:paraId="0B4F3FDD">
      <w:pPr>
        <w:rPr>
          <w:rFonts w:hint="eastAsia" w:ascii="仿宋" w:hAnsi="仿宋" w:eastAsia="仿宋"/>
          <w:sz w:val="32"/>
          <w:szCs w:val="32"/>
        </w:rPr>
      </w:pPr>
    </w:p>
    <w:p w14:paraId="3C91A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为深入学习贯彻可近平总书记关于树立和践行正确 政绩现的重要论述、传承红色基因、铸军中华民族共同体意识 , 御珑湾社党支部开展专题党课学习 , 领悟</w:t>
      </w:r>
      <w:r>
        <w:rPr>
          <w:rFonts w:hint="eastAsia" w:ascii="仿宋" w:hAnsi="仿宋" w:eastAsia="仿宋"/>
          <w:sz w:val="32"/>
          <w:szCs w:val="32"/>
          <w:lang w:eastAsia="zh-CN"/>
        </w:rPr>
        <w:t>“</w:t>
      </w:r>
      <w:r>
        <w:rPr>
          <w:rFonts w:hint="eastAsia" w:ascii="仿宋" w:hAnsi="仿宋" w:eastAsia="仿宋"/>
          <w:sz w:val="32"/>
          <w:szCs w:val="32"/>
        </w:rPr>
        <w:t>三千孤儿入内蒙”的 精内涵</w:t>
      </w:r>
      <w:r>
        <w:rPr>
          <w:rFonts w:hint="eastAsia" w:ascii="仿宋" w:hAnsi="仿宋" w:eastAsia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从</w:t>
      </w:r>
      <w:r>
        <w:rPr>
          <w:rFonts w:hint="eastAsia" w:ascii="仿宋" w:hAnsi="仿宋" w:eastAsia="仿宋"/>
          <w:sz w:val="32"/>
          <w:szCs w:val="32"/>
        </w:rPr>
        <w:t>这段民族团结佳活中汲取奋进养分 。</w:t>
      </w:r>
    </w:p>
    <w:p w14:paraId="60713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回望岁月,“三干孤儿入内家”是镌刻在草原大地上, 的民族团结丰碑。特殊年代里,数干名南方孤儿跨越山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海</w:t>
      </w:r>
      <w:r>
        <w:rPr>
          <w:rFonts w:hint="eastAsia" w:ascii="仿宋" w:hAnsi="仿宋" w:eastAsia="仿宋"/>
          <w:sz w:val="32"/>
          <w:szCs w:val="32"/>
        </w:rPr>
        <w:t>来到内蒙古,草原园亲们以博大的胸怀,接纳,养育,用奶茶与奶食滋养生命,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用草</w:t>
      </w:r>
      <w:r>
        <w:rPr>
          <w:rFonts w:hint="eastAsia" w:ascii="仿宋" w:hAnsi="仿宋" w:eastAsia="仿宋"/>
          <w:sz w:val="32"/>
          <w:szCs w:val="32"/>
        </w:rPr>
        <w:t>原的温情守护成长,演绎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了</w:t>
      </w:r>
      <w:r>
        <w:rPr>
          <w:rFonts w:hint="eastAsia" w:ascii="仿宋" w:hAnsi="仿宋" w:eastAsia="仿宋"/>
          <w:sz w:val="32"/>
          <w:szCs w:val="32"/>
        </w:rPr>
        <w:t>“国家孩子”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与</w:t>
      </w:r>
      <w:r>
        <w:rPr>
          <w:rFonts w:hint="eastAsia" w:ascii="仿宋" w:hAnsi="仿宋" w:eastAsia="仿宋"/>
          <w:sz w:val="32"/>
          <w:szCs w:val="32"/>
        </w:rPr>
        <w:t>草原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母</w:t>
      </w:r>
      <w:r>
        <w:rPr>
          <w:rFonts w:hint="eastAsia" w:ascii="仿宋" w:hAnsi="仿宋" w:eastAsia="仿宋"/>
          <w:sz w:val="32"/>
          <w:szCs w:val="32"/>
        </w:rPr>
        <w:t>亲的动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人</w:t>
      </w:r>
      <w:r>
        <w:rPr>
          <w:rFonts w:hint="eastAsia" w:ascii="仿宋" w:hAnsi="仿宋" w:eastAsia="仿宋"/>
          <w:sz w:val="32"/>
          <w:szCs w:val="32"/>
        </w:rPr>
        <w:t>故事,铸就了中华民族守望相助、同舟共济的精神典范。这不仅是 一 段温暖的历史,更是民族团结的生动写照,昭示着.民族团结 是各族人民的生命线。</w:t>
      </w:r>
    </w:p>
    <w:p w14:paraId="209162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这份跨越地域、血脉相承的民族深情,早已融入内荡与发展脉络,成为激励名族儿女撩手奋进的精神原泉。正如草原母亲们以无私大爱守护“国家孩子”新时代的内蒙古儿女始终秉持守望相助的传统.在条成线凝心聚力、奋勇争先。</w:t>
      </w:r>
    </w:p>
    <w:p w14:paraId="6377D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通过本次学习,大家深刻领悟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到</w:t>
      </w:r>
      <w:r>
        <w:rPr>
          <w:rFonts w:hint="eastAsia" w:ascii="仿宋" w:hAnsi="仿宋" w:eastAsia="仿宋"/>
          <w:sz w:val="32"/>
          <w:szCs w:val="32"/>
        </w:rPr>
        <w:t>“三干孤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儿</w:t>
      </w:r>
      <w:r>
        <w:rPr>
          <w:rFonts w:hint="eastAsia" w:ascii="仿宋" w:hAnsi="仿宋" w:eastAsia="仿宋"/>
          <w:sz w:val="32"/>
          <w:szCs w:val="32"/>
        </w:rPr>
        <w:t>入内蒙”所蕴含的团结、奉献、担当精神,是新时代党员砥砺前行的重要精神支撑,更是铸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牢</w:t>
      </w:r>
      <w:r>
        <w:rPr>
          <w:rFonts w:hint="eastAsia" w:ascii="仿宋" w:hAnsi="仿宋" w:eastAsia="仿宋"/>
          <w:sz w:val="32"/>
          <w:szCs w:val="32"/>
        </w:rPr>
        <w:t>中华民族共同体意识的生动教村。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御</w:t>
      </w:r>
      <w:r>
        <w:rPr>
          <w:rFonts w:hint="eastAsia" w:ascii="仿宋" w:hAnsi="仿宋" w:eastAsia="仿宋"/>
          <w:sz w:val="32"/>
          <w:szCs w:val="32"/>
        </w:rPr>
        <w:t>珑湾社区党支部将持续推的党建与业务深度融合,学习践悟正确 政绩观、以实干自觉为人民出政绩。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46BB9"/>
    <w:rsid w:val="1854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2026-07-13T01:53:00Z</dcterms:created>
  <dc:creator>胡崴</dc:creator>
  <cp:lastModifiedBy>胡崴</cp:lastModifiedBy>
  <dcterms:modified xsi:type="dcterms:W3CDTF">2026-07-13T02:00:21Z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B5F6385DD82A4D1AB2AEE0BFAB5A872B_11</vt:lpwstr>
  </property>
  <property fmtid="{D5CDD505-2E9C-101B-9397-08002B2CF9AE}" pid="4" name="KSOTemplateDocerSaveRecord">
    <vt:lpwstr>eyJoZGlkIjoiYTkyNjk3OGM4MjdkZDhhOGQ4NjYwM2I2ZGEzYzcxZDQiLCJ1c2VySWQiOiIyNDU1MjE2OTMifQ==</vt:lpwstr>
  </property>
</Properties>
</file>