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A6CA74">
      <w:pPr>
        <w:jc w:val="center"/>
        <w:rPr>
          <w:rFonts w:hint="eastAsia" w:ascii="方正小标宋简体" w:hAnsi="方正小标宋简体" w:eastAsia="方正小标宋简体" w:cs="方正小标宋简体"/>
          <w:sz w:val="44"/>
          <w:szCs w:val="44"/>
          <w:lang w:val="en-US" w:eastAsia="zh-CN"/>
        </w:rPr>
      </w:pPr>
      <w:bookmarkStart w:id="0" w:name="_GoBack"/>
      <w:bookmarkEnd w:id="0"/>
      <w:r>
        <w:rPr>
          <w:rFonts w:hint="eastAsia" w:ascii="方正小标宋简体" w:hAnsi="方正小标宋简体" w:eastAsia="方正小标宋简体" w:cs="方正小标宋简体"/>
          <w:sz w:val="44"/>
          <w:szCs w:val="44"/>
          <w:lang w:val="en-US" w:eastAsia="zh-CN"/>
        </w:rPr>
        <w:t>河西街道6月份中心组学习</w:t>
      </w:r>
    </w:p>
    <w:p w14:paraId="624D926E">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一、会议时间：202</w:t>
      </w:r>
      <w:r>
        <w:rPr>
          <w:rFonts w:hint="eastAsia" w:ascii="方正仿宋简体" w:hAnsi="方正仿宋简体" w:cs="方正仿宋简体"/>
          <w:sz w:val="32"/>
          <w:szCs w:val="32"/>
          <w:lang w:val="en-US" w:eastAsia="zh-CN"/>
        </w:rPr>
        <w:t>6</w:t>
      </w:r>
      <w:r>
        <w:rPr>
          <w:rFonts w:hint="eastAsia" w:ascii="方正仿宋简体" w:hAnsi="方正仿宋简体" w:eastAsia="方正仿宋简体" w:cs="方正仿宋简体"/>
          <w:sz w:val="32"/>
          <w:szCs w:val="32"/>
          <w:lang w:val="en-US" w:eastAsia="zh-CN"/>
        </w:rPr>
        <w:t>年</w:t>
      </w:r>
      <w:r>
        <w:rPr>
          <w:rFonts w:hint="eastAsia" w:ascii="方正仿宋简体" w:hAnsi="方正仿宋简体" w:cs="方正仿宋简体"/>
          <w:sz w:val="32"/>
          <w:szCs w:val="32"/>
          <w:lang w:val="en-US" w:eastAsia="zh-CN"/>
        </w:rPr>
        <w:t>6</w:t>
      </w:r>
      <w:r>
        <w:rPr>
          <w:rFonts w:hint="eastAsia" w:ascii="方正仿宋简体" w:hAnsi="方正仿宋简体" w:eastAsia="方正仿宋简体" w:cs="方正仿宋简体"/>
          <w:sz w:val="32"/>
          <w:szCs w:val="32"/>
          <w:lang w:val="en-US" w:eastAsia="zh-CN"/>
        </w:rPr>
        <w:t>月</w:t>
      </w:r>
      <w:r>
        <w:rPr>
          <w:rFonts w:hint="eastAsia" w:ascii="方正仿宋简体" w:hAnsi="方正仿宋简体" w:cs="方正仿宋简体"/>
          <w:sz w:val="32"/>
          <w:szCs w:val="32"/>
          <w:lang w:val="en-US" w:eastAsia="zh-CN"/>
        </w:rPr>
        <w:t>8</w:t>
      </w:r>
      <w:r>
        <w:rPr>
          <w:rFonts w:hint="eastAsia" w:ascii="方正仿宋简体" w:hAnsi="方正仿宋简体" w:eastAsia="方正仿宋简体" w:cs="方正仿宋简体"/>
          <w:sz w:val="32"/>
          <w:szCs w:val="32"/>
          <w:lang w:val="en-US" w:eastAsia="zh-CN"/>
        </w:rPr>
        <w:t>日</w:t>
      </w:r>
    </w:p>
    <w:p w14:paraId="18E9202A">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default"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二、参会地点：街道301</w:t>
      </w:r>
    </w:p>
    <w:p w14:paraId="728BD1BF">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default"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三、参会人员：班子成员</w:t>
      </w:r>
    </w:p>
    <w:p w14:paraId="57A44BF2">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default"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四、学习方式：集中学习、书记领学</w:t>
      </w:r>
    </w:p>
    <w:p w14:paraId="2975C3B3">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五、学习内容</w:t>
      </w:r>
    </w:p>
    <w:p w14:paraId="52C38B88">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方正仿宋简体" w:hAnsi="方正仿宋简体" w:eastAsia="方正仿宋简体" w:cs="方正仿宋简体"/>
          <w:sz w:val="32"/>
          <w:szCs w:val="32"/>
          <w:lang w:val="en-US" w:eastAsia="zh-CN"/>
        </w:rPr>
      </w:pPr>
      <w:r>
        <w:rPr>
          <w:rFonts w:hint="default" w:ascii="方正仿宋简体" w:hAnsi="方正仿宋简体" w:eastAsia="方正仿宋简体" w:cs="方正仿宋简体"/>
          <w:b/>
          <w:bCs/>
          <w:sz w:val="32"/>
          <w:szCs w:val="32"/>
          <w:lang w:val="en-US" w:eastAsia="zh-CN"/>
        </w:rPr>
        <w:t>（一）</w:t>
      </w:r>
      <w:r>
        <w:rPr>
          <w:rFonts w:hint="eastAsia" w:ascii="方正仿宋简体" w:hAnsi="方正仿宋简体" w:eastAsia="方正仿宋简体" w:cs="方正仿宋简体"/>
          <w:b/>
          <w:bCs/>
          <w:sz w:val="32"/>
          <w:szCs w:val="32"/>
          <w:lang w:val="en-US" w:eastAsia="zh-CN"/>
        </w:rPr>
        <w:t>习近平生态文明思想专题学习</w:t>
      </w:r>
      <w:r>
        <w:rPr>
          <w:rFonts w:hint="eastAsia" w:ascii="方正仿宋简体" w:hAnsi="方正仿宋简体" w:eastAsia="方正仿宋简体" w:cs="方正仿宋简体"/>
          <w:sz w:val="32"/>
          <w:szCs w:val="32"/>
          <w:lang w:val="en-US" w:eastAsia="zh-CN"/>
        </w:rPr>
        <w:tab/>
      </w:r>
    </w:p>
    <w:p w14:paraId="24C3D45E">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1.习近平在内蒙古考察时强调：把握战略定位</w:t>
      </w:r>
      <w:r>
        <w:rPr>
          <w:rFonts w:hint="default" w:ascii="方正仿宋简体" w:hAnsi="方正仿宋简体" w:eastAsia="方正仿宋简体" w:cs="方正仿宋简体"/>
          <w:sz w:val="32"/>
          <w:szCs w:val="32"/>
          <w:lang w:val="en-US" w:eastAsia="zh-CN"/>
        </w:rPr>
        <w:t>，坚持</w:t>
      </w:r>
      <w:r>
        <w:rPr>
          <w:rFonts w:hint="eastAsia" w:ascii="方正仿宋简体" w:hAnsi="方正仿宋简体" w:eastAsia="方正仿宋简体" w:cs="方正仿宋简体"/>
          <w:sz w:val="32"/>
          <w:szCs w:val="32"/>
          <w:lang w:val="en-US" w:eastAsia="zh-CN"/>
        </w:rPr>
        <w:t>绿色发展</w:t>
      </w:r>
      <w:r>
        <w:rPr>
          <w:rFonts w:hint="default" w:ascii="方正仿宋简体" w:hAnsi="方正仿宋简体" w:eastAsia="方正仿宋简体" w:cs="方正仿宋简体"/>
          <w:sz w:val="32"/>
          <w:szCs w:val="32"/>
          <w:lang w:val="en-US" w:eastAsia="zh-CN"/>
        </w:rPr>
        <w:t>，</w:t>
      </w:r>
      <w:r>
        <w:rPr>
          <w:rFonts w:hint="eastAsia" w:ascii="方正仿宋简体" w:hAnsi="方正仿宋简体" w:eastAsia="方正仿宋简体" w:cs="方正仿宋简体"/>
          <w:sz w:val="32"/>
          <w:szCs w:val="32"/>
          <w:lang w:val="en-US" w:eastAsia="zh-CN"/>
        </w:rPr>
        <w:t>奋力书写中国式现代化内蒙古</w:t>
      </w:r>
      <w:r>
        <w:rPr>
          <w:rFonts w:hint="default" w:ascii="方正仿宋简体" w:hAnsi="方正仿宋简体" w:eastAsia="方正仿宋简体" w:cs="方正仿宋简体"/>
          <w:sz w:val="32"/>
          <w:szCs w:val="32"/>
          <w:lang w:val="en-US" w:eastAsia="zh-CN"/>
        </w:rPr>
        <w:t>新篇章。</w:t>
      </w:r>
      <w:r>
        <w:rPr>
          <w:rFonts w:hint="eastAsia" w:ascii="方正仿宋简体" w:hAnsi="方正仿宋简体" w:eastAsia="方正仿宋简体" w:cs="方正仿宋简体"/>
          <w:sz w:val="32"/>
          <w:szCs w:val="32"/>
          <w:lang w:val="en-US" w:eastAsia="zh-CN"/>
        </w:rPr>
        <w:tab/>
      </w:r>
    </w:p>
    <w:p w14:paraId="7EC86F4B">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2.习近平在内蒙古巴彦淖尔考察并主持召开加强荒漠化综合防治和推进“三北”等重点生态工程建设</w:t>
      </w:r>
      <w:r>
        <w:rPr>
          <w:rFonts w:hint="default" w:ascii="方正仿宋简体" w:hAnsi="方正仿宋简体" w:eastAsia="方正仿宋简体" w:cs="方正仿宋简体"/>
          <w:sz w:val="32"/>
          <w:szCs w:val="32"/>
          <w:lang w:val="en-US" w:eastAsia="zh-CN"/>
        </w:rPr>
        <w:t>座谈会。</w:t>
      </w:r>
      <w:r>
        <w:rPr>
          <w:rFonts w:hint="eastAsia" w:ascii="方正仿宋简体" w:hAnsi="方正仿宋简体" w:eastAsia="方正仿宋简体" w:cs="方正仿宋简体"/>
          <w:sz w:val="32"/>
          <w:szCs w:val="32"/>
          <w:lang w:val="en-US" w:eastAsia="zh-CN"/>
        </w:rPr>
        <w:tab/>
      </w:r>
    </w:p>
    <w:p w14:paraId="6F286999">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3.习近平生态文明思想</w:t>
      </w:r>
      <w:r>
        <w:rPr>
          <w:rFonts w:hint="eastAsia" w:ascii="方正仿宋简体" w:hAnsi="方正仿宋简体" w:eastAsia="方正仿宋简体" w:cs="方正仿宋简体"/>
          <w:sz w:val="32"/>
          <w:szCs w:val="32"/>
          <w:lang w:val="en-US" w:eastAsia="zh-CN"/>
        </w:rPr>
        <w:tab/>
      </w:r>
    </w:p>
    <w:p w14:paraId="60A7ACDB">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方正仿宋简体" w:hAnsi="方正仿宋简体" w:eastAsia="方正仿宋简体" w:cs="方正仿宋简体"/>
          <w:sz w:val="32"/>
          <w:szCs w:val="32"/>
          <w:lang w:val="en-US" w:eastAsia="zh-CN"/>
        </w:rPr>
      </w:pPr>
      <w:r>
        <w:rPr>
          <w:rFonts w:hint="default" w:ascii="方正仿宋简体" w:hAnsi="方正仿宋简体" w:eastAsia="方正仿宋简体" w:cs="方正仿宋简体"/>
          <w:b/>
          <w:bCs/>
          <w:sz w:val="32"/>
          <w:szCs w:val="32"/>
          <w:lang w:val="en-US" w:eastAsia="zh-CN"/>
        </w:rPr>
        <w:t>（二）</w:t>
      </w:r>
      <w:r>
        <w:rPr>
          <w:rFonts w:hint="eastAsia" w:ascii="方正仿宋简体" w:hAnsi="方正仿宋简体" w:eastAsia="方正仿宋简体" w:cs="方正仿宋简体"/>
          <w:b/>
          <w:bCs/>
          <w:sz w:val="32"/>
          <w:szCs w:val="32"/>
          <w:lang w:val="en-US" w:eastAsia="zh-CN"/>
        </w:rPr>
        <w:t>安全生产工作专题学习</w:t>
      </w:r>
      <w:r>
        <w:rPr>
          <w:rFonts w:hint="eastAsia" w:ascii="方正仿宋简体" w:hAnsi="方正仿宋简体" w:eastAsia="方正仿宋简体" w:cs="方正仿宋简体"/>
          <w:sz w:val="32"/>
          <w:szCs w:val="32"/>
          <w:lang w:val="en-US" w:eastAsia="zh-CN"/>
        </w:rPr>
        <w:tab/>
      </w:r>
    </w:p>
    <w:p w14:paraId="371E6F56">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1.习近平总书记关于安全生产的重要论述和重要指示批示精神（近三年）</w:t>
      </w:r>
      <w:r>
        <w:rPr>
          <w:rFonts w:hint="eastAsia" w:ascii="方正仿宋简体" w:hAnsi="方正仿宋简体" w:eastAsia="方正仿宋简体" w:cs="方正仿宋简体"/>
          <w:sz w:val="32"/>
          <w:szCs w:val="32"/>
          <w:lang w:val="en-US" w:eastAsia="zh-CN"/>
        </w:rPr>
        <w:tab/>
      </w:r>
    </w:p>
    <w:p w14:paraId="72FB98D9">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2.习近平对湖南长沙浏阳市一烟花厂爆炸事故作出重要指示强调  抓好重点行业领域风险隐患排查整治</w:t>
      </w:r>
      <w:r>
        <w:rPr>
          <w:rFonts w:hint="default" w:ascii="方正仿宋简体" w:hAnsi="方正仿宋简体" w:eastAsia="方正仿宋简体" w:cs="方正仿宋简体"/>
          <w:sz w:val="32"/>
          <w:szCs w:val="32"/>
          <w:lang w:val="en-US" w:eastAsia="zh-CN"/>
        </w:rPr>
        <w:t>，</w:t>
      </w:r>
      <w:r>
        <w:rPr>
          <w:rFonts w:hint="eastAsia" w:ascii="方正仿宋简体" w:hAnsi="方正仿宋简体" w:eastAsia="方正仿宋简体" w:cs="方正仿宋简体"/>
          <w:sz w:val="32"/>
          <w:szCs w:val="32"/>
          <w:lang w:val="en-US" w:eastAsia="zh-CN"/>
        </w:rPr>
        <w:t>加强公共安全管理</w:t>
      </w:r>
      <w:r>
        <w:rPr>
          <w:rFonts w:hint="default" w:ascii="方正仿宋简体" w:hAnsi="方正仿宋简体" w:eastAsia="方正仿宋简体" w:cs="方正仿宋简体"/>
          <w:sz w:val="32"/>
          <w:szCs w:val="32"/>
          <w:lang w:val="en-US" w:eastAsia="zh-CN"/>
        </w:rPr>
        <w:t>，</w:t>
      </w:r>
      <w:r>
        <w:rPr>
          <w:rFonts w:hint="eastAsia" w:ascii="方正仿宋简体" w:hAnsi="方正仿宋简体" w:eastAsia="方正仿宋简体" w:cs="方正仿宋简体"/>
          <w:sz w:val="32"/>
          <w:szCs w:val="32"/>
          <w:lang w:val="en-US" w:eastAsia="zh-CN"/>
        </w:rPr>
        <w:t>确保人民群众生命财产</w:t>
      </w:r>
      <w:r>
        <w:rPr>
          <w:rFonts w:hint="default" w:ascii="方正仿宋简体" w:hAnsi="方正仿宋简体" w:eastAsia="方正仿宋简体" w:cs="方正仿宋简体"/>
          <w:sz w:val="32"/>
          <w:szCs w:val="32"/>
          <w:lang w:val="en-US" w:eastAsia="zh-CN"/>
        </w:rPr>
        <w:t>安全。</w:t>
      </w:r>
      <w:r>
        <w:rPr>
          <w:rFonts w:hint="eastAsia" w:ascii="方正仿宋简体" w:hAnsi="方正仿宋简体" w:eastAsia="方正仿宋简体" w:cs="方正仿宋简体"/>
          <w:sz w:val="32"/>
          <w:szCs w:val="32"/>
          <w:lang w:val="en-US" w:eastAsia="zh-CN"/>
        </w:rPr>
        <w:tab/>
      </w:r>
    </w:p>
    <w:p w14:paraId="13F25298">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3.习近平在中共中央政治局第二十五次集体学习时强调</w:t>
      </w:r>
      <w:r>
        <w:rPr>
          <w:rFonts w:hint="default" w:ascii="方正仿宋简体" w:hAnsi="方正仿宋简体" w:eastAsia="方正仿宋简体" w:cs="方正仿宋简体"/>
          <w:sz w:val="32"/>
          <w:szCs w:val="32"/>
          <w:lang w:val="en-US" w:eastAsia="zh-CN"/>
        </w:rPr>
        <w:t>：</w:t>
      </w:r>
      <w:r>
        <w:rPr>
          <w:rFonts w:hint="eastAsia" w:ascii="方正仿宋简体" w:hAnsi="方正仿宋简体" w:eastAsia="方正仿宋简体" w:cs="方正仿宋简体"/>
          <w:sz w:val="32"/>
          <w:szCs w:val="32"/>
          <w:lang w:val="en-US" w:eastAsia="zh-CN"/>
        </w:rPr>
        <w:t>着力提高防范应对自然灾害能力</w:t>
      </w:r>
      <w:r>
        <w:rPr>
          <w:rFonts w:hint="default" w:ascii="方正仿宋简体" w:hAnsi="方正仿宋简体" w:eastAsia="方正仿宋简体" w:cs="方正仿宋简体"/>
          <w:sz w:val="32"/>
          <w:szCs w:val="32"/>
          <w:lang w:val="en-US" w:eastAsia="zh-CN"/>
        </w:rPr>
        <w:t>，</w:t>
      </w:r>
      <w:r>
        <w:rPr>
          <w:rFonts w:hint="eastAsia" w:ascii="方正仿宋简体" w:hAnsi="方正仿宋简体" w:eastAsia="方正仿宋简体" w:cs="方正仿宋简体"/>
          <w:sz w:val="32"/>
          <w:szCs w:val="32"/>
          <w:lang w:val="en-US" w:eastAsia="zh-CN"/>
        </w:rPr>
        <w:t>切实维护人民群众生命财产</w:t>
      </w:r>
      <w:r>
        <w:rPr>
          <w:rFonts w:hint="default" w:ascii="方正仿宋简体" w:hAnsi="方正仿宋简体" w:eastAsia="方正仿宋简体" w:cs="方正仿宋简体"/>
          <w:sz w:val="32"/>
          <w:szCs w:val="32"/>
          <w:lang w:val="en-US" w:eastAsia="zh-CN"/>
        </w:rPr>
        <w:t>安全。</w:t>
      </w:r>
      <w:r>
        <w:rPr>
          <w:rFonts w:hint="eastAsia" w:ascii="方正仿宋简体" w:hAnsi="方正仿宋简体" w:eastAsia="方正仿宋简体" w:cs="方正仿宋简体"/>
          <w:sz w:val="32"/>
          <w:szCs w:val="32"/>
          <w:lang w:val="en-US" w:eastAsia="zh-CN"/>
        </w:rPr>
        <w:tab/>
      </w:r>
    </w:p>
    <w:p w14:paraId="165680C7">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方正仿宋简体" w:hAnsi="方正仿宋简体" w:eastAsia="方正仿宋简体" w:cs="方正仿宋简体"/>
          <w:b/>
          <w:bCs/>
          <w:sz w:val="32"/>
          <w:szCs w:val="32"/>
          <w:lang w:val="en-US" w:eastAsia="zh-CN"/>
        </w:rPr>
      </w:pPr>
      <w:r>
        <w:rPr>
          <w:rFonts w:hint="default" w:ascii="方正仿宋简体" w:hAnsi="方正仿宋简体" w:eastAsia="方正仿宋简体" w:cs="方正仿宋简体"/>
          <w:b/>
          <w:bCs/>
          <w:sz w:val="32"/>
          <w:szCs w:val="32"/>
          <w:lang w:val="en-US" w:eastAsia="zh-CN"/>
        </w:rPr>
        <w:t>（三）2026</w:t>
      </w:r>
      <w:r>
        <w:rPr>
          <w:rFonts w:hint="eastAsia" w:ascii="方正仿宋简体" w:hAnsi="方正仿宋简体" w:eastAsia="方正仿宋简体" w:cs="方正仿宋简体"/>
          <w:b/>
          <w:bCs/>
          <w:sz w:val="32"/>
          <w:szCs w:val="32"/>
          <w:lang w:val="en-US" w:eastAsia="zh-CN"/>
        </w:rPr>
        <w:t>年全国两会精神专题学习</w:t>
      </w:r>
      <w:r>
        <w:rPr>
          <w:rFonts w:hint="eastAsia" w:ascii="方正仿宋简体" w:hAnsi="方正仿宋简体" w:eastAsia="方正仿宋简体" w:cs="方正仿宋简体"/>
          <w:b/>
          <w:bCs/>
          <w:sz w:val="32"/>
          <w:szCs w:val="32"/>
          <w:lang w:val="en-US" w:eastAsia="zh-CN"/>
        </w:rPr>
        <w:tab/>
      </w:r>
    </w:p>
    <w:p w14:paraId="2857600A">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1.《政府工作报告</w:t>
      </w:r>
      <w:r>
        <w:rPr>
          <w:rFonts w:hint="default" w:ascii="方正仿宋简体" w:hAnsi="方正仿宋简体" w:eastAsia="方正仿宋简体" w:cs="方正仿宋简体"/>
          <w:sz w:val="32"/>
          <w:szCs w:val="32"/>
          <w:lang w:val="en-US" w:eastAsia="zh-CN"/>
        </w:rPr>
        <w:t>》。</w:t>
      </w:r>
      <w:r>
        <w:rPr>
          <w:rFonts w:hint="eastAsia" w:ascii="方正仿宋简体" w:hAnsi="方正仿宋简体" w:eastAsia="方正仿宋简体" w:cs="方正仿宋简体"/>
          <w:sz w:val="32"/>
          <w:szCs w:val="32"/>
          <w:lang w:val="en-US" w:eastAsia="zh-CN"/>
        </w:rPr>
        <w:tab/>
      </w:r>
    </w:p>
    <w:p w14:paraId="71450FF1">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2.《政府工作报告辅导读本</w:t>
      </w:r>
      <w:r>
        <w:rPr>
          <w:rFonts w:hint="default" w:ascii="方正仿宋简体" w:hAnsi="方正仿宋简体" w:eastAsia="方正仿宋简体" w:cs="方正仿宋简体"/>
          <w:sz w:val="32"/>
          <w:szCs w:val="32"/>
          <w:lang w:val="en-US" w:eastAsia="zh-CN"/>
        </w:rPr>
        <w:t>》。</w:t>
      </w:r>
      <w:r>
        <w:rPr>
          <w:rFonts w:hint="eastAsia" w:ascii="方正仿宋简体" w:hAnsi="方正仿宋简体" w:eastAsia="方正仿宋简体" w:cs="方正仿宋简体"/>
          <w:sz w:val="32"/>
          <w:szCs w:val="32"/>
          <w:lang w:val="en-US" w:eastAsia="zh-CN"/>
        </w:rPr>
        <w:tab/>
      </w:r>
    </w:p>
    <w:p w14:paraId="26C95128">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3.《政府工作报告学习问答</w:t>
      </w:r>
      <w:r>
        <w:rPr>
          <w:rFonts w:hint="default" w:ascii="方正仿宋简体" w:hAnsi="方正仿宋简体" w:eastAsia="方正仿宋简体" w:cs="方正仿宋简体"/>
          <w:sz w:val="32"/>
          <w:szCs w:val="32"/>
          <w:lang w:val="en-US" w:eastAsia="zh-CN"/>
        </w:rPr>
        <w:t>》。</w:t>
      </w:r>
      <w:r>
        <w:rPr>
          <w:rFonts w:hint="eastAsia" w:ascii="方正仿宋简体" w:hAnsi="方正仿宋简体" w:eastAsia="方正仿宋简体" w:cs="方正仿宋简体"/>
          <w:sz w:val="32"/>
          <w:szCs w:val="32"/>
          <w:lang w:val="en-US" w:eastAsia="zh-CN"/>
        </w:rPr>
        <w:tab/>
      </w:r>
    </w:p>
    <w:p w14:paraId="5D28BDE0">
      <w:r>
        <w:rPr>
          <w:rFonts w:hint="eastAsia" w:ascii="sans-serif" w:hAnsi="sans-serif" w:eastAsia="sans-serif" w:cs="sans-serif"/>
          <w:i w:val="0"/>
          <w:iCs w:val="0"/>
          <w:caps w:val="0"/>
          <w:spacing w:val="8"/>
          <w:lang w:eastAsia="zh-CN"/>
        </w:rPr>
        <w:drawing>
          <wp:anchor distT="0" distB="0" distL="114300" distR="114300" simplePos="0" relativeHeight="251659264" behindDoc="0" locked="0" layoutInCell="1" allowOverlap="1">
            <wp:simplePos x="0" y="0"/>
            <wp:positionH relativeFrom="column">
              <wp:posOffset>6350</wp:posOffset>
            </wp:positionH>
            <wp:positionV relativeFrom="paragraph">
              <wp:posOffset>443230</wp:posOffset>
            </wp:positionV>
            <wp:extent cx="5264785" cy="3947160"/>
            <wp:effectExtent l="0" t="0" r="12065" b="15240"/>
            <wp:wrapNone/>
            <wp:docPr id="1" name="图片 3" descr="d58537bee41095d0e33c86fbde77c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d58537bee41095d0e33c86fbde77c215"/>
                    <pic:cNvPicPr>
                      <a:picLocks noChangeAspect="1"/>
                    </pic:cNvPicPr>
                  </pic:nvPicPr>
                  <pic:blipFill>
                    <a:blip r:embed="rId4"/>
                    <a:stretch>
                      <a:fillRect/>
                    </a:stretch>
                  </pic:blipFill>
                  <pic:spPr>
                    <a:xfrm>
                      <a:off x="0" y="0"/>
                      <a:ext cx="5264785" cy="3947160"/>
                    </a:xfrm>
                    <a:prstGeom prst="rect">
                      <a:avLst/>
                    </a:prstGeom>
                    <a:noFill/>
                    <a:ln>
                      <a:noFill/>
                    </a:ln>
                  </pic:spPr>
                </pic:pic>
              </a:graphicData>
            </a:graphic>
          </wp:anchor>
        </w:drawing>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简体">
    <w:altName w:val="方正仿宋_GBK"/>
    <w:panose1 w:val="02000000000000000000"/>
    <w:charset w:val="00"/>
    <w:family w:val="auto"/>
    <w:pitch w:val="default"/>
    <w:sig w:usb0="00000000" w:usb1="00000000" w:usb2="00000012" w:usb3="00000000" w:csb0="00040003" w:csb1="00000000"/>
  </w:font>
  <w:font w:name="方正仿宋_GBK">
    <w:panose1 w:val="02000000000000000000"/>
    <w:charset w:val="86"/>
    <w:family w:val="auto"/>
    <w:pitch w:val="default"/>
    <w:sig w:usb0="00000001" w:usb1="08000000" w:usb2="00000000" w:usb3="00000000" w:csb0="00040000" w:csb1="00000000"/>
  </w:font>
  <w:font w:name="sans-serif">
    <w:altName w:val="C059"/>
    <w:panose1 w:val="00000000000000000000"/>
    <w:charset w:val="00"/>
    <w:family w:val="auto"/>
    <w:pitch w:val="default"/>
    <w:sig w:usb0="00000000" w:usb1="00000000" w:usb2="00000000" w:usb3="00000000" w:csb0="00040001" w:csb1="00000000"/>
  </w:font>
  <w:font w:name="C059">
    <w:panose1 w:val="00000500000000000000"/>
    <w:charset w:val="00"/>
    <w:family w:val="auto"/>
    <w:pitch w:val="default"/>
    <w:sig w:usb0="00000287" w:usb1="00000800" w:usb2="00000000" w:usb3="00000000" w:csb0="6000009F"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EECD10"/>
    <w:rsid w:val="23ED3FD9"/>
    <w:rsid w:val="3BEECD10"/>
    <w:rsid w:val="3FFB5C59"/>
    <w:rsid w:val="67BFB630"/>
    <w:rsid w:val="F37736C3"/>
    <w:rsid w:val="F3AA063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Style w:val="2"/>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Office_12.1.2.23582_F1E327BC-269C-435d-A152-05C5408002CA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2026-07-01T03:38:00Z</dcterms:created>
  <dc:creator>yyy</dc:creator>
  <cp:lastModifiedBy>yyy</cp:lastModifiedBy>
  <cp:lastPrinted>2026-06-30T20:22:21Z</cp:lastPrinted>
  <dcterms:modified xsi:type="dcterms:W3CDTF">2026-06-30T12:43:03Z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2052-12.1.2.23582</vt:lpwstr>
  </property>
  <property fmtid="{D5CDD505-2E9C-101B-9397-08002B2CF9AE}" pid="3" name="ICV">
    <vt:lpwstr>684404F0C09893E15749436A6CA9E773_43</vt:lpwstr>
  </property>
</Properties>
</file>