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2026年3月21日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集中学习《中华民族共同体概论》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5E9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为铸牢中华民族共同体意识，深化民族团结进步创建工作，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2026年3月21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日，京汉新城社区党委组织全体党员及干部集中学习《中华民族共同体概论》。 </w:t>
            </w:r>
          </w:p>
          <w:p w14:paraId="7D11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并领学。汪洋同志围绕中华民族多元一体格局、中华民族共同体形成发展的历史逻辑、理论逻辑和实践路径等内容进行了系统讲解。她强调，社区是民族团结的重要阵地，要不断增进各族群众对伟大祖国、中华民族、中华文化、中国共产党、中国特色社会主义的认同。在交流研讨环节，与会同志结合社区民族工作实际踊跃发言。少数民族党员代表小马表示：“我们要在日常服务中尊重各民族风俗习惯，组织开展形式多样的文化交流活动，促进各族群众共居共学、共建共享。”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此次学习深化了对中华民族共同体理论的理解，增强了做好民族团结工作的责任感。下一步，京汉新城社区党委将持续推进民族团结进步创建，营造各民族交往交流交融的良好氛围，共建和谐幸福社区。</w:t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1" name="图片 1" descr="微信图片_20260402103926_35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02103926_35_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微信图片_20260402103924_34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02103924_34_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25C99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472</Words>
  <Characters>480</Characters>
  <Lines>0</Lines>
  <Paragraphs>0</Paragraphs>
  <TotalTime>43</TotalTime>
  <ScaleCrop>false</ScaleCrop>
  <LinksUpToDate>false</LinksUpToDate>
  <CharactersWithSpaces>495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2024-03-05T01:03:00Z</cp:lastPrinted>
  <dcterms:modified xsi:type="dcterms:W3CDTF">2026-06-29T01:54:22Z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2C2981EE652C440C9A5B3081F4A83A4A_13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