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4918F">
      <w:pPr>
        <w:bidi w:val="0"/>
        <w:jc w:val="center"/>
        <w:rPr>
          <w:rFonts w:hint="eastAsia" w:ascii="宋体" w:hAnsi="宋体" w:eastAsia="宋体" w:cs="宋体"/>
          <w:b/>
          <w:bCs/>
          <w:sz w:val="44"/>
          <w:szCs w:val="44"/>
        </w:rPr>
      </w:pPr>
      <w:r>
        <w:rPr>
          <w:rFonts w:hint="eastAsia" w:ascii="宋体" w:hAnsi="宋体" w:eastAsia="宋体" w:cs="宋体"/>
          <w:b/>
          <w:bCs/>
          <w:sz w:val="44"/>
          <w:szCs w:val="44"/>
        </w:rPr>
        <w:t>20</w:t>
      </w:r>
      <w:r>
        <w:rPr>
          <w:rFonts w:hint="eastAsia" w:ascii="宋体" w:hAnsi="宋体" w:eastAsia="宋体" w:cs="宋体"/>
          <w:b/>
          <w:bCs/>
          <w:sz w:val="44"/>
          <w:szCs w:val="44"/>
          <w:lang w:val="en-US" w:eastAsia="zh-CN"/>
        </w:rPr>
        <w:t>26</w:t>
      </w:r>
      <w:r>
        <w:rPr>
          <w:rFonts w:hint="eastAsia" w:ascii="宋体" w:hAnsi="宋体" w:eastAsia="宋体" w:cs="宋体"/>
          <w:b/>
          <w:bCs/>
          <w:sz w:val="44"/>
          <w:szCs w:val="44"/>
          <w:lang w:eastAsia="zh-CN"/>
        </w:rPr>
        <w:t>年度泰安家园</w:t>
      </w:r>
      <w:r>
        <w:rPr>
          <w:rFonts w:hint="eastAsia" w:ascii="宋体" w:hAnsi="宋体" w:eastAsia="宋体" w:cs="宋体"/>
          <w:b/>
          <w:bCs/>
          <w:sz w:val="44"/>
          <w:szCs w:val="44"/>
        </w:rPr>
        <w:t>社区党支部</w:t>
      </w:r>
    </w:p>
    <w:p w14:paraId="705090A0">
      <w:pPr>
        <w:bidi w:val="0"/>
        <w:jc w:val="center"/>
        <w:rPr>
          <w:rFonts w:hint="eastAsia" w:ascii="宋体" w:hAnsi="宋体" w:eastAsia="宋体" w:cs="宋体"/>
          <w:b/>
          <w:bCs/>
          <w:sz w:val="44"/>
          <w:szCs w:val="44"/>
        </w:rPr>
      </w:pPr>
      <w:r>
        <w:rPr>
          <w:rFonts w:hint="eastAsia" w:ascii="宋体" w:hAnsi="宋体" w:eastAsia="宋体" w:cs="宋体"/>
          <w:b/>
          <w:bCs/>
          <w:sz w:val="44"/>
          <w:szCs w:val="44"/>
        </w:rPr>
        <w:t xml:space="preserve">党建工作计划 </w:t>
      </w:r>
    </w:p>
    <w:p w14:paraId="6D8E114A">
      <w:pPr>
        <w:bidi w:val="0"/>
        <w:rPr>
          <w:rFonts w:hint="eastAsia" w:ascii="方正仿宋简体" w:hAnsi="方正仿宋简体" w:eastAsia="方正仿宋简体" w:cs="方正仿宋简体"/>
          <w:sz w:val="32"/>
          <w:szCs w:val="32"/>
        </w:rPr>
      </w:pPr>
    </w:p>
    <w:p w14:paraId="22A62DFA">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深入学习贯彻习近平新时代中国特色社会主义思想和党的二十大精神，全面落实新时代党的建设总要求，坚持以党建引领社区治理、服务居民群众、夯实基层基础，结合社区实际，制定本党支部2026年度党建工作计划。</w:t>
      </w:r>
    </w:p>
    <w:p w14:paraId="4104C3D2">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一、指导思想</w:t>
      </w:r>
    </w:p>
    <w:p w14:paraId="00718FC8">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以习近平新时代中国特色社会主义思想为指导，牢牢把握新时代党的建设总要求，以政治建设为统领，以提升组织力为重点，以服务群众为根本，</w:t>
      </w:r>
      <w:r>
        <w:rPr>
          <w:rFonts w:hint="eastAsia" w:ascii="方正仿宋简体" w:hAnsi="方正仿宋简体" w:eastAsia="方正仿宋简体" w:cs="方正仿宋简体"/>
          <w:sz w:val="32"/>
          <w:szCs w:val="32"/>
          <w:lang w:eastAsia="zh-CN"/>
        </w:rPr>
        <w:t>以铸牢中华民族共同体意识为主线，</w:t>
      </w:r>
      <w:r>
        <w:rPr>
          <w:rFonts w:hint="eastAsia" w:ascii="方正仿宋简体" w:hAnsi="方正仿宋简体" w:eastAsia="方正仿宋简体" w:cs="方正仿宋简体"/>
          <w:sz w:val="32"/>
          <w:szCs w:val="32"/>
        </w:rPr>
        <w:t>持续强化理论武装、深化党建引领、抓实作风纪律、推进清廉建设，不断增强党支部凝聚力、战斗力、向心力，推动社区党建与基层治理、民生服务、文明实践深度融合，为社区高质量发展提供坚强组织保障。</w:t>
      </w:r>
    </w:p>
    <w:p w14:paraId="6F56BD63">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二、工作目标</w:t>
      </w:r>
    </w:p>
    <w:p w14:paraId="15FFFBA9">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持续推进党支部标准化规范化建设，严格落实党内组织生活制度，建强党员队伍，激活党员先锋作用；深化党建引领基层治理，完善网格党建、志愿服务、矛盾调解体系；聚焦民生实事，提升便民服务质效；抓实党风廉政建设，营造风清气正基层政治生态；全面提升党建工作水平，努力打造群众满意、组织放心的基层坚强战斗堡垒。</w:t>
      </w:r>
    </w:p>
    <w:p w14:paraId="5C5A2BBD">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三、主要工作内容及措施</w:t>
      </w:r>
    </w:p>
    <w:p w14:paraId="15C4DB6B">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（一）强化政治引领，筑牢思想根基</w:t>
      </w:r>
    </w:p>
    <w:p w14:paraId="5154D0BD">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持把政治建设摆在首位，持续深化理论学习。严格落实“第一议题”制度，常态化组织党员学习党的创新理论、党章党规、政策法规及基层治理业务知识，丰富学习形式，推动理论学习入脑入心。以铸牢中华民族共同体意识为主线，开展民族团结宣传、政策宣讲、文明倡导等活动，引导党员群众听党话、跟党走，不断提升政治判断力、政治领悟力、政治执行力。</w:t>
      </w:r>
    </w:p>
    <w:p w14:paraId="390CB169">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（二）规范组织建设，夯实党建基础</w:t>
      </w:r>
    </w:p>
    <w:p w14:paraId="36457C8F">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严格落实“三会一课”、主题党日、组织生活会、民主评议党员、谈心谈话等制度，加强党员教育管理，做好党员发展、党费收缴、流动党员管理、入党积极分子培养等工作，严把党员入口关，提升党员队伍整体素质。推进党支部标准化规范化建设</w:t>
      </w:r>
      <w:bookmarkStart w:id="0" w:name="_GoBack"/>
      <w:bookmarkEnd w:id="0"/>
      <w:r>
        <w:rPr>
          <w:rFonts w:hint="eastAsia" w:ascii="方正仿宋简体" w:hAnsi="方正仿宋简体" w:eastAsia="方正仿宋简体" w:cs="方正仿宋简体"/>
          <w:sz w:val="32"/>
          <w:szCs w:val="32"/>
        </w:rPr>
        <w:t>，完善阵地功能、健全工作机制、细化工作台账，打造规范有序、特色鲜明的基层党组织阵地。</w:t>
      </w:r>
    </w:p>
    <w:p w14:paraId="6724E6D5">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（三）深化党建引领，提升治理效能</w:t>
      </w:r>
    </w:p>
    <w:p w14:paraId="56E2778A">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持党建引领基层治理主线，健全“党支部+网格+志愿者”工作体系，推动党建工作与网格治理深度融合。充分发挥党员先锋模范作用，建强党员志愿服务队，引导党员在环境整治、文明创建、矛盾调解、便民服务、安全排查等工作中亮身份、作表率。聚焦居民急难愁盼，常态化开展入户走访、民情收集、问题代办，持续推进小区基础设施维护、环境提升、物业服务优化等工作，切实把党建优势转化为治理效能、服务实效。</w:t>
      </w:r>
    </w:p>
    <w:p w14:paraId="4899D261">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（四）抓实为民服务，增进民生福祉</w:t>
      </w:r>
    </w:p>
    <w:p w14:paraId="4A53CE31">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持以人民为中心的发展思想，持续优化便民服务，推行一站式办理、上门代办、帮办代办服务，重点关爱独居老人、残疾人、困难家庭、高龄群体等特殊群体，落实好民政、社保、救助、养老等惠民政策。常态化开展关爱帮扶、学雷锋志愿服务、普法宣传、文化惠民、文明实践等活动，丰富居民精神文化生活。做实矛盾纠纷多元化解，做到小事不出网格、大事不出社区，维护社区和谐稳定。</w:t>
      </w:r>
    </w:p>
    <w:p w14:paraId="176F5674">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（五）严明纪律作风，推进清廉建设</w:t>
      </w:r>
    </w:p>
    <w:p w14:paraId="67E254E5">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严格落实全面从严治党要求，加强党风廉政教育和纪律作风建设，常态化开展警示教育、廉洁文化宣传，引导党员知敬畏、存戒惧、守底线。坚决纠治形式主义、官僚主义，严守工作纪律、廉洁纪律、群众纪律，坚持务实为民、清廉高效。健全社区</w:t>
      </w:r>
      <w:r>
        <w:rPr>
          <w:rFonts w:hint="eastAsia" w:ascii="方正仿宋简体" w:hAnsi="方正仿宋简体" w:eastAsia="方正仿宋简体" w:cs="方正仿宋简体"/>
          <w:sz w:val="32"/>
          <w:szCs w:val="32"/>
          <w:lang w:eastAsia="zh-CN"/>
        </w:rPr>
        <w:t>三务</w:t>
      </w:r>
      <w:r>
        <w:rPr>
          <w:rFonts w:hint="eastAsia" w:ascii="方正仿宋简体" w:hAnsi="方正仿宋简体" w:eastAsia="方正仿宋简体" w:cs="方正仿宋简体"/>
          <w:sz w:val="32"/>
          <w:szCs w:val="32"/>
        </w:rPr>
        <w:t>公开制度，主动接受群众监督，营造风清气正、务实清廉的基层工作氛围。</w:t>
      </w:r>
    </w:p>
    <w:p w14:paraId="0FC90F75">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（六）打造党建特色，提升品牌成效</w:t>
      </w:r>
    </w:p>
    <w:p w14:paraId="0F415C88">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结合社区实际，打造“党建+服务+治理+文明”特色品牌，丰富主题党日活动载体，开展红色教育、清廉教育、志愿服务、结对帮扶等特色活动。总结提炼工作亮点，加强党建宣传，用好微信群、宣传栏、实践站阵地，推动社区党建工作提质、增效、升级。</w:t>
      </w:r>
    </w:p>
    <w:p w14:paraId="3ED245FF">
      <w:pPr>
        <w:bidi w:val="0"/>
        <w:ind w:firstLine="643" w:firstLineChars="200"/>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四、工作要求</w:t>
      </w:r>
    </w:p>
    <w:p w14:paraId="26FEA019">
      <w:pPr>
        <w:bidi w:val="0"/>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党支部切实履行主体责任，支部书记履行第一责任人职责，支委分工负责、协同推进，确保各项任务落地见效。全体党员主动担当、积极作为，严格遵守制度、积极参与活动。坚持问题导向、目标导向、结果导向，常态化自查整改，不断补短板、强弱项、提质量，全力推动2026年社区党建工作再上新台阶。</w:t>
      </w:r>
    </w:p>
    <w:p w14:paraId="3A324940">
      <w:pPr>
        <w:bidi w:val="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YzQ0NzVhYmYwMjc1NTljYmJiNGYyNzgzYzM2NWUifQ=="/>
  </w:docVars>
  <w:rsids>
    <w:rsidRoot w:val="00000000"/>
    <w:rsid w:val="05D53AD5"/>
    <w:rsid w:val="066A7A79"/>
    <w:rsid w:val="0B5516E9"/>
    <w:rsid w:val="0C6A362A"/>
    <w:rsid w:val="0F26782C"/>
    <w:rsid w:val="1114617F"/>
    <w:rsid w:val="112076B2"/>
    <w:rsid w:val="11DF756D"/>
    <w:rsid w:val="1265107E"/>
    <w:rsid w:val="13280AA0"/>
    <w:rsid w:val="1387240C"/>
    <w:rsid w:val="16640041"/>
    <w:rsid w:val="1CAB303E"/>
    <w:rsid w:val="2454356B"/>
    <w:rsid w:val="25A97FBB"/>
    <w:rsid w:val="271540CE"/>
    <w:rsid w:val="2F5A263F"/>
    <w:rsid w:val="30F2476F"/>
    <w:rsid w:val="33490893"/>
    <w:rsid w:val="335D30C0"/>
    <w:rsid w:val="336F3121"/>
    <w:rsid w:val="36771B22"/>
    <w:rsid w:val="40C25259"/>
    <w:rsid w:val="429F227D"/>
    <w:rsid w:val="482F5E51"/>
    <w:rsid w:val="4E31322B"/>
    <w:rsid w:val="59CB1EBE"/>
    <w:rsid w:val="5E4E3EFE"/>
    <w:rsid w:val="642B2CE2"/>
    <w:rsid w:val="6D8C7F2E"/>
    <w:rsid w:val="718B3849"/>
    <w:rsid w:val="768A40CF"/>
    <w:rsid w:val="7C4A4A2C"/>
    <w:rsid w:val="7CAF2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1629</Words>
  <Characters>1638</Characters>
  <Lines>0</Lines>
  <Paragraphs>0</Paragraphs>
  <TotalTime>113</TotalTime>
  <ScaleCrop>false</ScaleCrop>
  <LinksUpToDate>false</LinksUpToDate>
  <CharactersWithSpaces>1640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2024-02-28T09:05:00Z</dcterms:created>
  <dc:creator>Administrator</dc:creator>
  <cp:lastModifiedBy>沐～</cp:lastModifiedBy>
  <dcterms:modified xsi:type="dcterms:W3CDTF">2026-04-15T03:28:02Z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A84C5EFFB01342E69199F2BCA2F8FB62_13</vt:lpwstr>
  </property>
  <property fmtid="{D5CDD505-2E9C-101B-9397-08002B2CF9AE}" pid="4" name="KSOTemplateDocerSaveRecord">
    <vt:lpwstr>eyJoZGlkIjoiYTU5YzQ0NzVhYmYwMjc1NTljYmJiNGYyNzgzYzM2NWUiLCJ1c2VySWQiOiIzNzEzOTU2MzkifQ==</vt:lpwstr>
  </property>
</Properties>
</file>