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30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pacing w:val="0"/>
          <w:sz w:val="44"/>
          <w:szCs w:val="44"/>
          <w:lang w:val="en-US" w:eastAsia="zh-CN"/>
        </w:rPr>
      </w:pPr>
      <w:r>
        <w:rPr>
          <w:rFonts w:hint="eastAsia" w:ascii="Times New Roman" w:hAnsi="Times New Roman" w:eastAsia="方正仿宋简体" w:cs="方正仿宋简体"/>
          <w:i w:val="0"/>
          <w:iCs w:val="0"/>
          <w:caps w:val="0"/>
          <w:color w:val="auto"/>
          <w:spacing w:val="0"/>
          <w:w w:val="100"/>
          <w:sz w:val="44"/>
          <w:szCs w:val="44"/>
          <w:lang w:val="en-US" w:eastAsia="zh-CN"/>
        </w:rPr>
        <w:t>2026</w:t>
      </w:r>
      <w:r>
        <w:rPr>
          <w:rFonts w:hint="eastAsia" w:ascii="微软雅黑" w:hAnsi="微软雅黑" w:eastAsia="微软雅黑" w:cs="微软雅黑"/>
          <w:spacing w:val="0"/>
          <w:sz w:val="44"/>
          <w:szCs w:val="44"/>
          <w:lang w:val="en-US" w:eastAsia="zh-CN"/>
        </w:rPr>
        <w:t>年通辽经济技术开发区应急管理局</w:t>
      </w:r>
    </w:p>
    <w:p w14:paraId="1FBBE3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pacing w:val="0"/>
          <w:sz w:val="44"/>
          <w:szCs w:val="44"/>
          <w:lang w:val="en-US" w:eastAsia="zh-CN"/>
        </w:rPr>
      </w:pPr>
      <w:r>
        <w:rPr>
          <w:rFonts w:hint="eastAsia" w:ascii="微软雅黑" w:hAnsi="微软雅黑" w:eastAsia="微软雅黑" w:cs="微软雅黑"/>
          <w:spacing w:val="0"/>
          <w:sz w:val="44"/>
          <w:szCs w:val="44"/>
          <w:lang w:val="en-US" w:eastAsia="zh-CN"/>
        </w:rPr>
        <w:t>党建工作重点</w:t>
      </w:r>
    </w:p>
    <w:p w14:paraId="149C0F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仿宋"/>
          <w:spacing w:val="0"/>
          <w:sz w:val="32"/>
          <w:szCs w:val="32"/>
          <w:lang w:val="en-US" w:eastAsia="zh-CN"/>
        </w:rPr>
      </w:pPr>
      <w:r>
        <w:rPr>
          <w:rFonts w:hint="eastAsia" w:ascii="Times New Roman" w:hAnsi="Times New Roman" w:eastAsia="仿宋" w:cs="仿宋"/>
          <w:spacing w:val="0"/>
          <w:sz w:val="32"/>
          <w:szCs w:val="32"/>
          <w:lang w:val="en-US" w:eastAsia="zh-CN"/>
        </w:rPr>
        <w:t>　　</w:t>
      </w:r>
    </w:p>
    <w:p w14:paraId="7833DB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方正仿宋简体"/>
          <w:i w:val="0"/>
          <w:iCs w:val="0"/>
          <w:caps w:val="0"/>
          <w:color w:val="auto"/>
          <w:spacing w:val="0"/>
          <w:w w:val="100"/>
          <w:sz w:val="32"/>
          <w:szCs w:val="32"/>
          <w:lang w:val="en-US" w:eastAsia="zh-CN"/>
        </w:rPr>
      </w:pPr>
      <w:r>
        <w:rPr>
          <w:rFonts w:hint="eastAsia" w:ascii="Times New Roman" w:hAnsi="Times New Roman" w:eastAsia="方正仿宋简体" w:cs="方正仿宋简体"/>
          <w:i w:val="0"/>
          <w:iCs w:val="0"/>
          <w:caps w:val="0"/>
          <w:color w:val="auto"/>
          <w:spacing w:val="0"/>
          <w:w w:val="100"/>
          <w:sz w:val="32"/>
          <w:szCs w:val="32"/>
          <w:lang w:val="en-US" w:eastAsia="zh-CN"/>
        </w:rPr>
        <w:t>始终坚持以习近平新时代中国特色社会主义思想为指导，深入贯彻党的二十大和二十届历次全会精神。党的二十届四中全会的召开对提高公共安全治理水平作了重要部署，为“十五五”时期应急管理事业改革发展指明了前进方向。2026年时值“十五五”开局之年，按照自治区党委、通辽市委、开发区党工委部署要求，全面加强党的领导和建设，不断深化从严治党总要求，以强化党建引领为目标，扎实推进各项工作稳步前进，引领应急管理事业向高质量发展不断迈进。深入贯彻落实习近平总书记关于党的建设的重要思想，为通辽经济技术开发区安全发展提供坚实的政治保障，现制定2026年党建工作重点。</w:t>
      </w:r>
    </w:p>
    <w:p w14:paraId="422C3AF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方正黑体简体" w:cs="方正黑体简体"/>
          <w:spacing w:val="0"/>
          <w:w w:val="100"/>
          <w:sz w:val="32"/>
          <w:szCs w:val="32"/>
          <w:lang w:val="en-US" w:eastAsia="zh-CN"/>
        </w:rPr>
      </w:pPr>
      <w:r>
        <w:rPr>
          <w:rFonts w:hint="eastAsia" w:ascii="Times New Roman" w:hAnsi="Times New Roman" w:eastAsia="方正黑体简体" w:cs="方正黑体简体"/>
          <w:spacing w:val="0"/>
          <w:sz w:val="32"/>
          <w:szCs w:val="32"/>
          <w:lang w:val="en-US" w:eastAsia="zh-CN"/>
        </w:rPr>
        <w:t>一、</w:t>
      </w:r>
      <w:r>
        <w:rPr>
          <w:rFonts w:hint="eastAsia" w:ascii="Times New Roman" w:hAnsi="Times New Roman" w:eastAsia="方正黑体简体" w:cs="方正黑体简体"/>
          <w:spacing w:val="0"/>
          <w:w w:val="100"/>
          <w:sz w:val="32"/>
          <w:szCs w:val="32"/>
          <w:lang w:val="en-US" w:eastAsia="zh-CN"/>
        </w:rPr>
        <w:t>工作目标及重点</w:t>
      </w:r>
    </w:p>
    <w:p w14:paraId="36FAF5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方正仿宋简体"/>
          <w:spacing w:val="0"/>
          <w:w w:val="100"/>
          <w:sz w:val="32"/>
          <w:szCs w:val="32"/>
        </w:rPr>
      </w:pPr>
      <w:r>
        <w:rPr>
          <w:rFonts w:hint="eastAsia" w:ascii="Times New Roman" w:hAnsi="Times New Roman" w:eastAsia="方正楷体简体" w:cs="方正楷体简体"/>
          <w:b w:val="0"/>
          <w:bCs w:val="0"/>
          <w:color w:val="auto"/>
          <w:spacing w:val="0"/>
          <w:w w:val="100"/>
          <w:sz w:val="32"/>
          <w:szCs w:val="32"/>
          <w:lang w:eastAsia="zh-CN"/>
        </w:rPr>
        <w:t>（一）</w:t>
      </w:r>
      <w:r>
        <w:rPr>
          <w:rFonts w:hint="eastAsia" w:ascii="Times New Roman" w:hAnsi="Times New Roman" w:eastAsia="方正楷体简体" w:cs="方正楷体简体"/>
          <w:b w:val="0"/>
          <w:bCs w:val="0"/>
          <w:color w:val="auto"/>
          <w:spacing w:val="0"/>
          <w:w w:val="100"/>
          <w:sz w:val="32"/>
          <w:szCs w:val="32"/>
        </w:rPr>
        <w:t>深入学习</w:t>
      </w:r>
      <w:r>
        <w:rPr>
          <w:rFonts w:hint="eastAsia" w:ascii="Times New Roman" w:hAnsi="Times New Roman" w:eastAsia="方正楷体简体" w:cs="方正楷体简体"/>
          <w:b w:val="0"/>
          <w:bCs w:val="0"/>
          <w:color w:val="auto"/>
          <w:spacing w:val="0"/>
          <w:w w:val="100"/>
          <w:sz w:val="32"/>
          <w:szCs w:val="32"/>
          <w:lang w:eastAsia="zh-CN"/>
        </w:rPr>
        <w:t>贯彻党的二十大</w:t>
      </w:r>
      <w:r>
        <w:rPr>
          <w:rFonts w:hint="eastAsia" w:ascii="Times New Roman" w:hAnsi="Times New Roman" w:eastAsia="方正楷体简体" w:cs="方正楷体简体"/>
          <w:b w:val="0"/>
          <w:bCs w:val="0"/>
          <w:spacing w:val="0"/>
          <w:w w:val="100"/>
          <w:sz w:val="32"/>
          <w:szCs w:val="32"/>
          <w:lang w:eastAsia="zh-CN"/>
        </w:rPr>
        <w:t>和党的二十届四中全会</w:t>
      </w:r>
      <w:r>
        <w:rPr>
          <w:rFonts w:hint="eastAsia" w:ascii="Times New Roman" w:hAnsi="Times New Roman" w:eastAsia="方正楷体简体" w:cs="方正楷体简体"/>
          <w:b w:val="0"/>
          <w:bCs w:val="0"/>
          <w:color w:val="auto"/>
          <w:spacing w:val="0"/>
          <w:w w:val="100"/>
          <w:sz w:val="32"/>
          <w:szCs w:val="32"/>
          <w:lang w:val="en-US" w:eastAsia="zh-CN"/>
        </w:rPr>
        <w:t>精神及深入学习</w:t>
      </w:r>
      <w:r>
        <w:rPr>
          <w:rFonts w:hint="eastAsia" w:ascii="Times New Roman" w:hAnsi="Times New Roman" w:eastAsia="方正楷体简体" w:cs="方正楷体简体"/>
          <w:b w:val="0"/>
          <w:bCs w:val="0"/>
          <w:color w:val="auto"/>
          <w:spacing w:val="0"/>
          <w:w w:val="100"/>
          <w:sz w:val="32"/>
          <w:szCs w:val="32"/>
        </w:rPr>
        <w:t>习近平新时代中国特色社会主义思想</w:t>
      </w:r>
      <w:r>
        <w:rPr>
          <w:rFonts w:hint="eastAsia" w:ascii="Times New Roman" w:hAnsi="Times New Roman" w:eastAsia="方正楷体简体" w:cs="方正楷体简体"/>
          <w:b w:val="0"/>
          <w:bCs w:val="0"/>
          <w:spacing w:val="0"/>
          <w:w w:val="100"/>
          <w:sz w:val="32"/>
          <w:szCs w:val="32"/>
        </w:rPr>
        <w:t>。</w:t>
      </w:r>
      <w:r>
        <w:rPr>
          <w:rFonts w:hint="eastAsia" w:ascii="Times New Roman" w:hAnsi="Times New Roman" w:eastAsia="方正仿宋简体" w:cs="方正仿宋简体"/>
          <w:i w:val="0"/>
          <w:iCs w:val="0"/>
          <w:caps w:val="0"/>
          <w:color w:val="auto"/>
          <w:spacing w:val="0"/>
          <w:w w:val="100"/>
          <w:sz w:val="32"/>
          <w:szCs w:val="32"/>
          <w:lang w:val="en-US" w:eastAsia="zh-CN"/>
        </w:rPr>
        <w:t>全体党员干部要坚持以党的二十大和二十届四中全会精神为思想指引，强化自身高度的政治责任感和使命感，不忘初心，砥砺前行，始终牢记应急人“人民至上、生命至上”的担当与使命，坚决完成好党和人民交给我们的时代答卷。必须深刻学习、领会、贯彻习近平新时代中国特色社会主义思想，深刻把握这一思想的精神内涵，特别是习近平总书记关于党的建设的重要思想、关于党的自我革命的重要思想等一系列重要思想重要论述。</w:t>
      </w:r>
    </w:p>
    <w:p w14:paraId="7FD6B2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方正仿宋简体"/>
          <w:i w:val="0"/>
          <w:iCs w:val="0"/>
          <w:caps w:val="0"/>
          <w:color w:val="auto"/>
          <w:spacing w:val="0"/>
          <w:w w:val="100"/>
          <w:sz w:val="32"/>
          <w:szCs w:val="32"/>
          <w:lang w:val="en-US" w:eastAsia="zh-CN"/>
        </w:rPr>
      </w:pPr>
      <w:r>
        <w:rPr>
          <w:rFonts w:hint="eastAsia" w:ascii="Times New Roman" w:hAnsi="Times New Roman" w:eastAsia="方正楷体简体" w:cs="方正楷体简体"/>
          <w:spacing w:val="0"/>
          <w:sz w:val="32"/>
          <w:szCs w:val="32"/>
          <w:lang w:val="en-US" w:eastAsia="zh-CN"/>
        </w:rPr>
        <w:t>（二）</w:t>
      </w:r>
      <w:r>
        <w:rPr>
          <w:rFonts w:hint="eastAsia" w:ascii="Times New Roman" w:hAnsi="Times New Roman" w:eastAsia="方正楷体简体" w:cs="方正楷体简体"/>
          <w:b w:val="0"/>
          <w:bCs w:val="0"/>
          <w:color w:val="auto"/>
          <w:spacing w:val="0"/>
          <w:w w:val="100"/>
          <w:sz w:val="32"/>
          <w:szCs w:val="32"/>
          <w:lang w:eastAsia="zh-CN"/>
        </w:rPr>
        <w:t>严守党规党纪，让中央八项规定精神教育成果持续走深走实。</w:t>
      </w:r>
      <w:r>
        <w:rPr>
          <w:rFonts w:hint="eastAsia" w:ascii="Times New Roman" w:hAnsi="Times New Roman" w:eastAsia="方正仿宋简体" w:cs="方正仿宋简体"/>
          <w:i w:val="0"/>
          <w:iCs w:val="0"/>
          <w:caps w:val="0"/>
          <w:color w:val="auto"/>
          <w:spacing w:val="0"/>
          <w:w w:val="100"/>
          <w:sz w:val="32"/>
          <w:szCs w:val="32"/>
          <w:lang w:val="en-US" w:eastAsia="zh-CN"/>
        </w:rPr>
        <w:t>常态化开展全体干部集中警示教育，严查违规吃喝、形式主义等突出问题，推动廉洁作风建设长效化，坚持把中央八项规定作为铁规矩、硬杠杠，毫不松懈整治“四风”，锲而不舍地落实中央八项规定精神及其实施细则，让“知敬畏、存戒惧、守规矩”的意识入脑入心。</w:t>
      </w:r>
    </w:p>
    <w:p w14:paraId="37130B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方正仿宋简体"/>
          <w:i w:val="0"/>
          <w:iCs w:val="0"/>
          <w:caps w:val="0"/>
          <w:color w:val="auto"/>
          <w:spacing w:val="0"/>
          <w:w w:val="100"/>
          <w:sz w:val="32"/>
          <w:szCs w:val="32"/>
          <w:lang w:val="en-US" w:eastAsia="zh-CN"/>
        </w:rPr>
      </w:pPr>
      <w:r>
        <w:rPr>
          <w:rFonts w:hint="eastAsia" w:ascii="Times New Roman" w:hAnsi="Times New Roman" w:eastAsia="方正楷体简体" w:cs="方正楷体简体"/>
          <w:spacing w:val="0"/>
          <w:sz w:val="32"/>
          <w:szCs w:val="32"/>
          <w:lang w:val="en-US" w:eastAsia="zh-CN"/>
        </w:rPr>
        <w:t>（三）持续开展“双报到、双服务、双报告”工作。</w:t>
      </w:r>
      <w:r>
        <w:rPr>
          <w:rFonts w:hint="eastAsia" w:ascii="Times New Roman" w:hAnsi="Times New Roman" w:eastAsia="方正仿宋简体" w:cs="方正仿宋简体"/>
          <w:i w:val="0"/>
          <w:iCs w:val="0"/>
          <w:caps w:val="0"/>
          <w:color w:val="auto"/>
          <w:spacing w:val="0"/>
          <w:w w:val="100"/>
          <w:sz w:val="32"/>
          <w:szCs w:val="32"/>
          <w:lang w:val="en-US" w:eastAsia="zh-CN"/>
        </w:rPr>
        <w:t>聚焦服务保障两件大事，充分发挥党建引领优势，组织党员干部常态化下沉包联社区开展“双报到、双服务、双报告”工作，不断提升党支部的政治功能和组织功能，夯实基层治理体系和治理能力现代化基础。深入基层、深入群众，扎实解决群众急难愁盼等问题，实打实地解决问题，以下沉社区报到的方式畅通联系服务群众渠道，走好新时代党的群众路线。</w:t>
      </w:r>
    </w:p>
    <w:p w14:paraId="73D380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方正仿宋简体"/>
          <w:i w:val="0"/>
          <w:iCs w:val="0"/>
          <w:caps w:val="0"/>
          <w:color w:val="auto"/>
          <w:spacing w:val="0"/>
          <w:w w:val="100"/>
          <w:sz w:val="32"/>
          <w:szCs w:val="32"/>
          <w:lang w:val="en-US" w:eastAsia="zh-CN"/>
        </w:rPr>
      </w:pPr>
      <w:r>
        <w:rPr>
          <w:rFonts w:hint="eastAsia" w:ascii="Times New Roman" w:hAnsi="Times New Roman" w:eastAsia="方正楷体简体" w:cs="方正楷体简体"/>
          <w:b w:val="0"/>
          <w:bCs w:val="0"/>
          <w:spacing w:val="0"/>
          <w:w w:val="100"/>
          <w:sz w:val="32"/>
          <w:szCs w:val="32"/>
          <w:lang w:val="en-US" w:eastAsia="zh-CN"/>
        </w:rPr>
        <w:t>（四）坚持党建引领安全生产、防灾减灾、物资保障、应急管理等工作。</w:t>
      </w:r>
      <w:r>
        <w:rPr>
          <w:rFonts w:hint="eastAsia" w:ascii="Times New Roman" w:hAnsi="Times New Roman" w:eastAsia="方正仿宋简体" w:cs="方正仿宋简体"/>
          <w:i w:val="0"/>
          <w:iCs w:val="0"/>
          <w:caps w:val="0"/>
          <w:color w:val="auto"/>
          <w:spacing w:val="0"/>
          <w:w w:val="100"/>
          <w:sz w:val="32"/>
          <w:szCs w:val="32"/>
          <w:lang w:val="en-US" w:eastAsia="zh-CN"/>
        </w:rPr>
        <w:t>结合应急管理局职能职责，组织党员干部和志愿者深入基层、深入一线、深入群众，普及安全生产、防灾减灾救灾知识宣传手册和宣传海报，不断巩固提升辖区群众的安全防范意识，让排查、防范、治理身边安全隐患的意识不断提高。定期组织开展隐患排查，将安全隐患早发现早消除，真正做到未雨绸缪。开展辖区应急演练，不断检验、完善、优化应急预案，切实提升应急预案的科学性、合理性、针对性。</w:t>
      </w:r>
    </w:p>
    <w:p w14:paraId="23F4394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（五）学习</w:t>
      </w:r>
      <w:r>
        <w:rPr>
          <w:rFonts w:hint="eastAsia" w:ascii="Times New Roman" w:hAnsi="Times New Roman" w:eastAsia="方正楷体简体" w:cs="方正楷体简体"/>
          <w:b w:val="0"/>
          <w:bCs w:val="0"/>
          <w:spacing w:val="0"/>
          <w:sz w:val="32"/>
          <w:szCs w:val="32"/>
          <w:lang w:eastAsia="zh-CN"/>
        </w:rPr>
        <w:t>铸牢中华民族共同体意识</w:t>
      </w:r>
      <w:r>
        <w:rPr>
          <w:rFonts w:hint="eastAsia" w:ascii="Times New Roman" w:hAnsi="Times New Roman" w:eastAsia="方正楷体简体" w:cs="方正楷体简体"/>
          <w:b w:val="0"/>
          <w:bCs w:val="0"/>
          <w:spacing w:val="0"/>
          <w:sz w:val="32"/>
          <w:szCs w:val="32"/>
        </w:rPr>
        <w:t>。</w:t>
      </w:r>
      <w:r>
        <w:rPr>
          <w:rFonts w:hint="eastAsia" w:ascii="Times New Roman" w:hAnsi="Times New Roman" w:eastAsia="方正仿宋简体" w:cs="方正仿宋简体"/>
          <w:spacing w:val="0"/>
          <w:sz w:val="32"/>
          <w:szCs w:val="32"/>
        </w:rPr>
        <w:t>深刻</w:t>
      </w:r>
      <w:r>
        <w:rPr>
          <w:rFonts w:hint="eastAsia" w:ascii="Times New Roman" w:hAnsi="Times New Roman" w:eastAsia="方正仿宋简体" w:cs="方正仿宋简体"/>
          <w:spacing w:val="0"/>
          <w:sz w:val="32"/>
          <w:szCs w:val="32"/>
          <w:lang w:eastAsia="zh-CN"/>
        </w:rPr>
        <w:t>学习领会</w:t>
      </w:r>
      <w:r>
        <w:rPr>
          <w:rFonts w:hint="eastAsia" w:ascii="Times New Roman" w:hAnsi="Times New Roman" w:eastAsia="方正仿宋简体" w:cs="方正仿宋简体"/>
          <w:spacing w:val="0"/>
          <w:sz w:val="32"/>
          <w:szCs w:val="32"/>
        </w:rPr>
        <w:t>习近平总书记关于加强和改进民族工作的重要思想</w:t>
      </w:r>
      <w:r>
        <w:rPr>
          <w:rFonts w:hint="eastAsia" w:ascii="Times New Roman" w:hAnsi="Times New Roman" w:eastAsia="方正仿宋简体" w:cs="方正仿宋简体"/>
          <w:spacing w:val="0"/>
          <w:sz w:val="32"/>
          <w:szCs w:val="32"/>
          <w:lang w:eastAsia="zh-CN"/>
        </w:rPr>
        <w:t>、重要论述及指示批示精神，</w:t>
      </w:r>
      <w:r>
        <w:rPr>
          <w:rFonts w:hint="eastAsia" w:ascii="方正仿宋简体" w:hAnsi="方正仿宋简体" w:eastAsia="方正仿宋简体" w:cs="方正仿宋简体"/>
          <w:sz w:val="32"/>
          <w:szCs w:val="32"/>
          <w:lang w:val="en-US" w:eastAsia="zh-CN"/>
        </w:rPr>
        <w:t>进一步增强了开发区应急管理局干部职工对铸牢中华民族共同体意识的理解和认同。</w:t>
      </w:r>
      <w:r>
        <w:rPr>
          <w:rFonts w:hint="eastAsia" w:ascii="Times New Roman" w:hAnsi="Times New Roman" w:eastAsia="方正仿宋简体" w:cs="方正仿宋简体"/>
          <w:spacing w:val="0"/>
          <w:sz w:val="32"/>
          <w:szCs w:val="32"/>
          <w:lang w:eastAsia="zh-CN"/>
        </w:rPr>
        <w:t>认真贯彻落实</w:t>
      </w:r>
      <w:r>
        <w:rPr>
          <w:rFonts w:hint="eastAsia" w:ascii="Times New Roman" w:hAnsi="Times New Roman" w:eastAsia="方正仿宋简体" w:cs="方正仿宋简体"/>
          <w:spacing w:val="0"/>
          <w:sz w:val="32"/>
          <w:szCs w:val="32"/>
        </w:rPr>
        <w:t>中央民族工作会议、自治区党委民族工作会议精神和通辽市民族工作会议精神</w:t>
      </w:r>
      <w:r>
        <w:rPr>
          <w:rFonts w:hint="eastAsia" w:ascii="Times New Roman" w:hAnsi="Times New Roman" w:eastAsia="方正仿宋简体" w:cs="方正仿宋简体"/>
          <w:spacing w:val="0"/>
          <w:sz w:val="32"/>
          <w:szCs w:val="32"/>
          <w:lang w:eastAsia="zh-CN"/>
        </w:rPr>
        <w:t>内涵，</w:t>
      </w:r>
      <w:r>
        <w:rPr>
          <w:rFonts w:hint="eastAsia" w:ascii="Times New Roman" w:hAnsi="Times New Roman" w:eastAsia="方正仿宋简体" w:cs="方正仿宋简体"/>
          <w:spacing w:val="0"/>
          <w:sz w:val="32"/>
          <w:szCs w:val="32"/>
        </w:rPr>
        <w:t>深刻把握铸牢中华民族共同体意识的历史必然性、极端重要性和现实针对性</w:t>
      </w:r>
      <w:r>
        <w:rPr>
          <w:rFonts w:hint="eastAsia" w:ascii="Times New Roman" w:hAnsi="Times New Roman" w:eastAsia="方正仿宋简体" w:cs="方正仿宋简体"/>
          <w:spacing w:val="0"/>
          <w:sz w:val="32"/>
          <w:szCs w:val="32"/>
          <w:lang w:eastAsia="zh-CN"/>
        </w:rPr>
        <w:t>，</w:t>
      </w:r>
      <w:r>
        <w:rPr>
          <w:rFonts w:hint="eastAsia" w:ascii="Times New Roman" w:hAnsi="Times New Roman" w:eastAsia="方正仿宋简体" w:cs="方正仿宋简体"/>
          <w:spacing w:val="0"/>
          <w:sz w:val="32"/>
          <w:szCs w:val="32"/>
          <w:lang w:val="en-US" w:eastAsia="zh-CN"/>
        </w:rPr>
        <w:t>引导全体干部以实际行动践行民族团结要求，推动形成各民族像石榴籽一样紧紧相拥的良好氛围，为开发区民族工作高质量发展添砖加瓦。</w:t>
      </w:r>
    </w:p>
    <w:p w14:paraId="7595690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（六）全面做好统一战线工作。</w:t>
      </w:r>
      <w:r>
        <w:rPr>
          <w:rFonts w:hint="eastAsia" w:ascii="Times New Roman" w:hAnsi="Times New Roman" w:eastAsia="方正仿宋简体" w:cs="方正仿宋简体"/>
          <w:spacing w:val="0"/>
          <w:sz w:val="32"/>
          <w:szCs w:val="32"/>
          <w:lang w:val="en-US" w:eastAsia="zh-CN"/>
        </w:rPr>
        <w:t>为深入贯彻落实开发区党工委关于统战工作决策部署，要将党的统一战线工作的重要思想纳入重要议事日程，将统战工作和应急管理工作同谋划、同部署、同推进，本年度至少专题研究一次统一战线重点工作，</w:t>
      </w:r>
      <w:r>
        <w:rPr>
          <w:rFonts w:hint="eastAsia" w:ascii="方正仿宋简体" w:hAnsi="方正仿宋简体" w:eastAsia="方正仿宋简体" w:cs="方正仿宋简体"/>
          <w:sz w:val="32"/>
          <w:szCs w:val="32"/>
          <w:lang w:val="en-US" w:eastAsia="zh-CN"/>
        </w:rPr>
        <w:t>把统一战线理论、方针、政策和法律法规纳入理论学习中心组学习内容和干部教育培训内容。</w:t>
      </w:r>
    </w:p>
    <w:p w14:paraId="0FBF9A04">
      <w:pPr>
        <w:keepNext w:val="0"/>
        <w:keepLines w:val="0"/>
        <w:pageBreakBefore w:val="0"/>
        <w:widowControl w:val="0"/>
        <w:kinsoku/>
        <w:wordWrap/>
        <w:overflowPunct/>
        <w:topLinePunct w:val="0"/>
        <w:autoSpaceDE/>
        <w:autoSpaceDN/>
        <w:bidi w:val="0"/>
        <w:adjustRightInd/>
        <w:snapToGrid/>
        <w:spacing w:line="560" w:lineRule="exact"/>
        <w:ind w:firstLine="642"/>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（七）做好党员管理和党员发展工作。</w:t>
      </w:r>
      <w:r>
        <w:rPr>
          <w:rFonts w:hint="eastAsia" w:ascii="Times New Roman" w:hAnsi="Times New Roman" w:eastAsia="方正仿宋简体" w:cs="方正仿宋简体"/>
          <w:spacing w:val="0"/>
          <w:sz w:val="32"/>
          <w:szCs w:val="32"/>
          <w:lang w:val="en-US" w:eastAsia="zh-CN"/>
        </w:rPr>
        <w:t>全面落实党内各项组织生活制度和党员干部廉洁自律制度等，按照发展党员要求，结合本单位实际，加强对干部的教育管理，引导优秀青年向党组织靠拢。做好入党积极分子的考察、培养以及预备党员按期转正等工作，保证党员发展和党员培养工作顺利进行。</w:t>
      </w:r>
    </w:p>
    <w:p w14:paraId="3462B2C1">
      <w:pPr>
        <w:keepNext w:val="0"/>
        <w:keepLines w:val="0"/>
        <w:pageBreakBefore w:val="0"/>
        <w:widowControl w:val="0"/>
        <w:kinsoku/>
        <w:wordWrap/>
        <w:overflowPunct/>
        <w:topLinePunct w:val="0"/>
        <w:autoSpaceDE/>
        <w:autoSpaceDN/>
        <w:bidi w:val="0"/>
        <w:adjustRightInd/>
        <w:snapToGrid/>
        <w:spacing w:line="560" w:lineRule="exact"/>
        <w:ind w:left="79" w:right="199" w:firstLine="649"/>
        <w:jc w:val="both"/>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（八）</w:t>
      </w:r>
      <w:r>
        <w:rPr>
          <w:rFonts w:hint="eastAsia" w:ascii="Times New Roman" w:hAnsi="Times New Roman" w:eastAsia="方正楷体简体" w:cs="方正楷体简体"/>
          <w:b w:val="0"/>
          <w:bCs w:val="0"/>
          <w:spacing w:val="0"/>
          <w:sz w:val="32"/>
          <w:szCs w:val="32"/>
        </w:rPr>
        <w:t>全面</w:t>
      </w:r>
      <w:r>
        <w:rPr>
          <w:rFonts w:hint="eastAsia" w:ascii="Times New Roman" w:hAnsi="Times New Roman" w:eastAsia="方正楷体简体" w:cs="方正楷体简体"/>
          <w:b w:val="0"/>
          <w:bCs w:val="0"/>
          <w:spacing w:val="0"/>
          <w:sz w:val="32"/>
          <w:szCs w:val="32"/>
          <w:lang w:val="en-US" w:eastAsia="zh-CN"/>
        </w:rPr>
        <w:t>做好</w:t>
      </w:r>
      <w:r>
        <w:rPr>
          <w:rFonts w:hint="eastAsia" w:ascii="Times New Roman" w:hAnsi="Times New Roman" w:eastAsia="方正楷体简体" w:cs="方正楷体简体"/>
          <w:b w:val="0"/>
          <w:bCs w:val="0"/>
          <w:spacing w:val="0"/>
          <w:sz w:val="32"/>
          <w:szCs w:val="32"/>
        </w:rPr>
        <w:t>从严治党</w:t>
      </w:r>
      <w:r>
        <w:rPr>
          <w:rFonts w:hint="eastAsia" w:ascii="Times New Roman" w:hAnsi="Times New Roman" w:eastAsia="方正楷体简体" w:cs="方正楷体简体"/>
          <w:b w:val="0"/>
          <w:bCs w:val="0"/>
          <w:spacing w:val="0"/>
          <w:sz w:val="32"/>
          <w:szCs w:val="32"/>
          <w:lang w:eastAsia="zh-CN"/>
        </w:rPr>
        <w:t>党风廉政建设工作</w:t>
      </w:r>
      <w:r>
        <w:rPr>
          <w:rFonts w:hint="eastAsia" w:ascii="Times New Roman" w:hAnsi="Times New Roman" w:eastAsia="方正楷体简体" w:cs="方正楷体简体"/>
          <w:b w:val="0"/>
          <w:bCs w:val="0"/>
          <w:spacing w:val="0"/>
          <w:sz w:val="32"/>
          <w:szCs w:val="32"/>
        </w:rPr>
        <w:t>。</w:t>
      </w:r>
      <w:r>
        <w:rPr>
          <w:rFonts w:hint="eastAsia" w:ascii="Times New Roman" w:hAnsi="Times New Roman" w:eastAsia="方正仿宋简体" w:cs="方正仿宋简体"/>
          <w:spacing w:val="0"/>
          <w:sz w:val="32"/>
          <w:szCs w:val="32"/>
        </w:rPr>
        <w:t>坚持不懈把全面从严治党向纵深推进</w:t>
      </w:r>
      <w:r>
        <w:rPr>
          <w:rFonts w:hint="eastAsia" w:ascii="Times New Roman" w:hAnsi="Times New Roman" w:eastAsia="方正仿宋简体" w:cs="方正仿宋简体"/>
          <w:spacing w:val="0"/>
          <w:sz w:val="32"/>
          <w:szCs w:val="32"/>
          <w:lang w:eastAsia="zh-CN"/>
        </w:rPr>
        <w:t>，深入推进党风廉政建设和反腐败斗争，坚决清除一切弱化党的先进性和损害党的纯洁性的因素，坚决割除一切滋生在党的肌体上的毒瘤，坚决防范一切动摇党根基的危险。只有持之以恒推进全面从严治党，才能不断增强党组织的创造力、凝聚力和战斗力。</w:t>
      </w:r>
    </w:p>
    <w:p w14:paraId="55D6BD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简体" w:cs="方正楷体简体"/>
          <w:b w:val="0"/>
          <w:bCs w:val="0"/>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（九）做好意识形态的学习教育工作。</w:t>
      </w:r>
      <w:r>
        <w:rPr>
          <w:rFonts w:hint="default" w:ascii="Times New Roman" w:hAnsi="Times New Roman" w:eastAsia="方正仿宋简体" w:cs="Times New Roman"/>
          <w:sz w:val="32"/>
          <w:szCs w:val="32"/>
          <w:lang w:val="en-US" w:eastAsia="zh-CN"/>
        </w:rPr>
        <w:t>认真学习贯彻关于加强意识形态工作的重要讲话精神，特别是加强领导干部</w:t>
      </w:r>
      <w:r>
        <w:rPr>
          <w:rFonts w:hint="eastAsia" w:ascii="Times New Roman" w:hAnsi="Times New Roman" w:eastAsia="方正仿宋简体" w:cs="Times New Roman"/>
          <w:sz w:val="32"/>
          <w:szCs w:val="32"/>
          <w:lang w:val="en-US" w:eastAsia="zh-CN"/>
        </w:rPr>
        <w:t>和</w:t>
      </w:r>
      <w:r>
        <w:rPr>
          <w:rFonts w:hint="default" w:ascii="Times New Roman" w:hAnsi="Times New Roman" w:eastAsia="方正仿宋简体" w:cs="Times New Roman"/>
          <w:sz w:val="32"/>
          <w:szCs w:val="32"/>
          <w:lang w:val="en-US" w:eastAsia="zh-CN"/>
        </w:rPr>
        <w:t>党员</w:t>
      </w:r>
      <w:r>
        <w:rPr>
          <w:rFonts w:hint="eastAsia" w:ascii="Times New Roman" w:hAnsi="Times New Roman" w:eastAsia="方正仿宋简体" w:cs="Times New Roman"/>
          <w:sz w:val="32"/>
          <w:szCs w:val="32"/>
          <w:lang w:val="en-US" w:eastAsia="zh-CN"/>
        </w:rPr>
        <w:t>干部</w:t>
      </w:r>
      <w:r>
        <w:rPr>
          <w:rFonts w:hint="default" w:ascii="Times New Roman" w:hAnsi="Times New Roman" w:eastAsia="方正仿宋简体" w:cs="Times New Roman"/>
          <w:sz w:val="32"/>
          <w:szCs w:val="32"/>
          <w:lang w:val="en-US" w:eastAsia="zh-CN"/>
        </w:rPr>
        <w:t>对意识形态领域新思想、新理论、新政策的学习，及时传达学习上级党组织关于意识形态工作指示精神，切实把意识形态工作摆上重要位置，加强意识形态各阵地的管理。</w:t>
      </w:r>
    </w:p>
    <w:p w14:paraId="7A6A6BC7">
      <w:pPr>
        <w:keepNext w:val="0"/>
        <w:keepLines w:val="0"/>
        <w:pageBreakBefore w:val="0"/>
        <w:widowControl w:val="0"/>
        <w:kinsoku/>
        <w:wordWrap/>
        <w:overflowPunct/>
        <w:topLinePunct w:val="0"/>
        <w:autoSpaceDE/>
        <w:autoSpaceDN/>
        <w:bidi w:val="0"/>
        <w:adjustRightInd/>
        <w:snapToGrid/>
        <w:spacing w:line="560" w:lineRule="exact"/>
        <w:ind w:right="199" w:firstLine="960" w:firstLineChars="300"/>
        <w:jc w:val="both"/>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(十）做好树立和践行正确政绩观学习教育工作。</w:t>
      </w:r>
      <w:r>
        <w:rPr>
          <w:rFonts w:hint="eastAsia" w:ascii="Times New Roman" w:hAnsi="Times New Roman" w:eastAsia="方正仿宋简体" w:cs="方正仿宋简体"/>
          <w:spacing w:val="0"/>
          <w:sz w:val="32"/>
          <w:szCs w:val="32"/>
          <w:lang w:val="en-US" w:eastAsia="zh-CN"/>
        </w:rPr>
        <w:t>全体干部要深入贯彻习近平总书记关于树立和践行正确政绩观的重要论述以及对内蒙古系列重要指示精神，持之以恒推进全面从严治党，以一体推进学查改为抓手，教育引导全体干部坚持实事求是、求真务实，为人民出政绩、以实干出政绩，有效防范和纠治政绩观偏差，坚决有力贯彻落实党中央重大决策部署。</w:t>
      </w:r>
    </w:p>
    <w:p w14:paraId="4C349B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仿宋"/>
          <w:spacing w:val="0"/>
          <w:sz w:val="32"/>
          <w:szCs w:val="32"/>
          <w:lang w:val="en-US" w:eastAsia="zh-CN"/>
        </w:rPr>
      </w:pPr>
      <w:r>
        <w:rPr>
          <w:rFonts w:hint="eastAsia" w:ascii="Times New Roman" w:hAnsi="Times New Roman" w:eastAsia="方正黑体简体" w:cs="方正黑体简体"/>
          <w:spacing w:val="0"/>
          <w:sz w:val="32"/>
          <w:szCs w:val="32"/>
          <w:lang w:val="en-US" w:eastAsia="zh-CN"/>
        </w:rPr>
        <w:t>二、工作要求</w:t>
      </w:r>
    </w:p>
    <w:p w14:paraId="2C04B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仿宋简体" w:cs="方正仿宋简体"/>
          <w:b/>
          <w:bCs/>
          <w:spacing w:val="0"/>
          <w:sz w:val="32"/>
          <w:szCs w:val="32"/>
          <w:lang w:val="en-US" w:eastAsia="zh-CN"/>
        </w:rPr>
        <w:t>一是加强学习教育。</w:t>
      </w:r>
      <w:r>
        <w:rPr>
          <w:rFonts w:hint="eastAsia" w:ascii="Times New Roman" w:hAnsi="Times New Roman" w:eastAsia="方正仿宋简体" w:cs="方正仿宋简体"/>
          <w:spacing w:val="0"/>
          <w:sz w:val="32"/>
          <w:szCs w:val="32"/>
          <w:lang w:val="en-US" w:eastAsia="zh-CN"/>
        </w:rPr>
        <w:t>党支部将持续加强组织理论学习，全体干部参与，深入学习，深刻领会，将思想行动统一到上级党组织的决策部署上，积极投身到开发区的事业发展中。</w:t>
      </w:r>
      <w:r>
        <w:rPr>
          <w:rFonts w:hint="eastAsia" w:ascii="Times New Roman" w:hAnsi="Times New Roman" w:eastAsia="方正仿宋简体" w:cs="方正仿宋简体"/>
          <w:b/>
          <w:bCs/>
          <w:spacing w:val="0"/>
          <w:sz w:val="32"/>
          <w:szCs w:val="32"/>
          <w:lang w:val="en-US" w:eastAsia="zh-CN"/>
        </w:rPr>
        <w:t>二是加强组织领导。</w:t>
      </w:r>
      <w:r>
        <w:rPr>
          <w:rFonts w:hint="eastAsia" w:ascii="Times New Roman" w:hAnsi="Times New Roman" w:eastAsia="方正仿宋简体" w:cs="方正仿宋简体"/>
          <w:spacing w:val="0"/>
          <w:sz w:val="32"/>
          <w:szCs w:val="32"/>
          <w:lang w:val="en-US" w:eastAsia="zh-CN"/>
        </w:rPr>
        <w:t>党支部要充分发挥基层党组织战斗堡垒作用，发挥好党组织的政治功能和组织功能，结合本单位职责职能，开展党建活动，深入一线，深入群众，密切联系群众，走好群众路线。</w:t>
      </w:r>
      <w:r>
        <w:rPr>
          <w:rFonts w:hint="eastAsia" w:ascii="Times New Roman" w:hAnsi="Times New Roman" w:eastAsia="方正仿宋简体" w:cs="方正仿宋简体"/>
          <w:b/>
          <w:bCs/>
          <w:spacing w:val="0"/>
          <w:sz w:val="32"/>
          <w:szCs w:val="32"/>
          <w:lang w:val="en-US" w:eastAsia="zh-CN"/>
        </w:rPr>
        <w:t>三是严抓贯彻落实。</w:t>
      </w:r>
      <w:r>
        <w:rPr>
          <w:rFonts w:hint="eastAsia" w:ascii="Times New Roman" w:hAnsi="Times New Roman" w:eastAsia="方正仿宋简体" w:cs="方正仿宋简体"/>
          <w:spacing w:val="0"/>
          <w:sz w:val="32"/>
          <w:szCs w:val="32"/>
          <w:lang w:val="en-US" w:eastAsia="zh-CN"/>
        </w:rPr>
        <w:t>党支部要加强和全体党员的沟通配合，齐心协力，目标一致，抓好落实，全力推动各项工作不断前进，确保各项工作任务落到实处。</w:t>
      </w:r>
      <w:r>
        <w:rPr>
          <w:rFonts w:hint="eastAsia" w:ascii="Times New Roman" w:hAnsi="Times New Roman" w:eastAsia="方正仿宋简体" w:cs="方正仿宋简体"/>
          <w:b/>
          <w:bCs/>
          <w:spacing w:val="0"/>
          <w:sz w:val="32"/>
          <w:szCs w:val="32"/>
          <w:lang w:val="en-US" w:eastAsia="zh-CN"/>
        </w:rPr>
        <w:t>四是完善健全机制。</w:t>
      </w:r>
      <w:r>
        <w:rPr>
          <w:rFonts w:hint="eastAsia" w:ascii="Times New Roman" w:hAnsi="Times New Roman" w:eastAsia="方正仿宋简体" w:cs="方正仿宋简体"/>
          <w:spacing w:val="0"/>
          <w:sz w:val="32"/>
          <w:szCs w:val="32"/>
          <w:lang w:val="en-US" w:eastAsia="zh-CN"/>
        </w:rPr>
        <w:t>党</w:t>
      </w:r>
      <w:r>
        <w:rPr>
          <w:rFonts w:hint="eastAsia" w:ascii="Times New Roman" w:hAnsi="Times New Roman" w:eastAsia="方正仿宋简体" w:cs="方正仿宋简体"/>
          <w:spacing w:val="0"/>
          <w:sz w:val="32"/>
          <w:szCs w:val="32"/>
          <w:lang w:val="en-US" w:eastAsia="zh-CN"/>
        </w:rPr>
        <w:t>支部要认真总结工作中好的经验和做法，主动宣传上报，并在实践基础上逐步形成长效机制，推动党建工作向纵深发展。</w:t>
      </w:r>
      <w:r>
        <w:rPr>
          <w:rFonts w:hint="eastAsia" w:ascii="Times New Roman" w:hAnsi="Times New Roman" w:eastAsia="方正仿宋简体" w:cs="方正仿宋简体"/>
          <w:b/>
          <w:bCs/>
          <w:spacing w:val="0"/>
          <w:sz w:val="32"/>
          <w:szCs w:val="32"/>
          <w:lang w:val="en-US" w:eastAsia="zh-CN"/>
        </w:rPr>
        <w:t>五是注重实效。</w:t>
      </w:r>
      <w:r>
        <w:rPr>
          <w:rFonts w:hint="eastAsia" w:ascii="Times New Roman" w:hAnsi="Times New Roman" w:eastAsia="方正仿宋简体" w:cs="方正仿宋简体"/>
          <w:spacing w:val="0"/>
          <w:sz w:val="32"/>
          <w:szCs w:val="32"/>
          <w:lang w:val="en-US" w:eastAsia="zh-CN"/>
        </w:rPr>
        <w:t>清除形式主义，坚持问题导向，强化党建对业务工作的指导和引领，确保中央八项规定精神和党的二十届四中全会精神走深走实。</w:t>
      </w:r>
    </w:p>
    <w:p w14:paraId="042CE3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Times New Roman" w:hAnsi="Times New Roman" w:eastAsia="方正仿宋简体" w:cs="方正仿宋简体"/>
          <w:spacing w:val="0"/>
          <w:sz w:val="32"/>
          <w:szCs w:val="32"/>
          <w:lang w:val="en-US" w:eastAsia="zh-CN"/>
        </w:rPr>
      </w:pPr>
    </w:p>
    <w:p w14:paraId="2A6823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360" w:firstLineChars="2300"/>
        <w:textAlignment w:val="auto"/>
        <w:rPr>
          <w:rFonts w:hint="eastAsia" w:ascii="Times New Roman" w:hAnsi="Times New Roman" w:eastAsia="方正仿宋简体" w:cs="方正仿宋简体"/>
          <w:spacing w:val="0"/>
          <w:sz w:val="32"/>
          <w:szCs w:val="32"/>
          <w:lang w:val="en-US" w:eastAsia="zh-CN"/>
        </w:rPr>
      </w:pPr>
      <w:r>
        <w:rPr>
          <w:rFonts w:hint="eastAsia" w:ascii="Times New Roman" w:hAnsi="Times New Roman" w:eastAsia="方正仿宋简体" w:cs="方正仿宋简体"/>
          <w:spacing w:val="0"/>
          <w:sz w:val="32"/>
          <w:szCs w:val="32"/>
          <w:lang w:val="en-US" w:eastAsia="zh-CN"/>
        </w:rPr>
        <w:t>党建办</w:t>
      </w:r>
    </w:p>
    <w:p w14:paraId="582975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jc w:val="right"/>
        <w:textAlignment w:val="auto"/>
        <w:rPr>
          <w:rFonts w:hint="default" w:ascii="Times New Roman" w:hAnsi="Times New Roman" w:eastAsia="方正仿宋简体" w:cs="方正仿宋简体"/>
          <w:spacing w:val="0"/>
          <w:sz w:val="32"/>
          <w:szCs w:val="32"/>
          <w:lang w:val="en-US" w:eastAsia="zh-CN"/>
        </w:rPr>
      </w:pPr>
      <w:r>
        <w:rPr>
          <w:rFonts w:hint="eastAsia" w:ascii="Times New Roman" w:hAnsi="Times New Roman" w:eastAsia="方正仿宋简体" w:cs="方正仿宋简体"/>
          <w:spacing w:val="0"/>
          <w:sz w:val="32"/>
          <w:szCs w:val="32"/>
          <w:lang w:val="en-US" w:eastAsia="zh-CN"/>
        </w:rPr>
        <w:t>202</w:t>
      </w:r>
      <w:bookmarkStart w:id="0" w:name="_GoBack"/>
      <w:bookmarkEnd w:id="0"/>
      <w:r>
        <w:rPr>
          <w:rFonts w:hint="eastAsia" w:ascii="Times New Roman" w:hAnsi="Times New Roman" w:eastAsia="方正仿宋简体" w:cs="方正仿宋简体"/>
          <w:spacing w:val="0"/>
          <w:sz w:val="32"/>
          <w:szCs w:val="32"/>
          <w:lang w:val="en-US" w:eastAsia="zh-CN"/>
        </w:rPr>
        <w:t>6年1月5日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AA178FB-2CB2-4EC5-83E6-D3C28241271F}"/>
  </w:font>
  <w:font w:name="Arial">
    <w:panose1 w:val="020B0604020202020204"/>
    <w:charset w:val="01"/>
    <w:family w:val="swiss"/>
    <w:pitch w:val="default"/>
    <w:sig w:usb0="E0002AFF" w:usb1="C0007843" w:usb2="00000009" w:usb3="00000000" w:csb0="400001FF" w:csb1="FFFF0000"/>
    <w:embedRegular r:id="rId2" w:fontKey="{68D50D62-5A57-4048-A199-F9198E47062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B035CA58-AC8E-444C-B73E-DFC4E7C9A0F3}"/>
  </w:font>
  <w:font w:name="Symbol">
    <w:panose1 w:val="05050102010706020507"/>
    <w:charset w:val="02"/>
    <w:family w:val="roman"/>
    <w:pitch w:val="default"/>
    <w:sig w:usb0="00000000" w:usb1="00000000" w:usb2="00000000" w:usb3="00000000" w:csb0="80000000" w:csb1="00000000"/>
    <w:embedRegular r:id="rId4" w:fontKey="{D40FF5DD-28A1-4B25-81ED-6B785026B9FE}"/>
  </w:font>
  <w:font w:name="Calibri">
    <w:panose1 w:val="020F0502020204030204"/>
    <w:charset w:val="00"/>
    <w:family w:val="swiss"/>
    <w:pitch w:val="default"/>
    <w:sig w:usb0="E00002FF" w:usb1="4000ACFF" w:usb2="00000001" w:usb3="00000000" w:csb0="2000019F" w:csb1="00000000"/>
    <w:embedRegular r:id="rId5" w:fontKey="{BAAE2754-74AA-4852-B74D-43258B418AB2}"/>
  </w:font>
  <w:font w:name="微软雅黑">
    <w:panose1 w:val="020B0503020204020204"/>
    <w:charset w:val="86"/>
    <w:family w:val="auto"/>
    <w:pitch w:val="default"/>
    <w:sig w:usb0="80000287" w:usb1="280F3C52" w:usb2="00000016" w:usb3="00000000" w:csb0="0004001F" w:csb1="00000000"/>
    <w:embedRegular r:id="rId6" w:fontKey="{A0466486-6885-47FA-9D7F-163DBD195348}"/>
  </w:font>
  <w:font w:name="仿宋">
    <w:panose1 w:val="02010609060101010101"/>
    <w:charset w:val="86"/>
    <w:family w:val="auto"/>
    <w:pitch w:val="default"/>
    <w:sig w:usb0="800002BF" w:usb1="38CF7CFA" w:usb2="00000016" w:usb3="00000000" w:csb0="00040001" w:csb1="00000000"/>
    <w:embedRegular r:id="rId7" w:fontKey="{BC3A06B8-74F8-4AAB-A3DE-EAA792CB868B}"/>
  </w:font>
  <w:font w:name="方正仿宋简体">
    <w:panose1 w:val="02000000000000000000"/>
    <w:charset w:val="86"/>
    <w:family w:val="auto"/>
    <w:pitch w:val="default"/>
    <w:sig w:usb0="A00002BF" w:usb1="184F6CFA" w:usb2="00000012" w:usb3="00000000" w:csb0="00040001" w:csb1="00000000"/>
    <w:embedRegular r:id="rId8" w:fontKey="{0980A548-EDD3-4B07-9A77-EDFF570633EF}"/>
  </w:font>
  <w:font w:name="方正黑体简体">
    <w:panose1 w:val="02000000000000000000"/>
    <w:charset w:val="86"/>
    <w:family w:val="auto"/>
    <w:pitch w:val="default"/>
    <w:sig w:usb0="A00002BF" w:usb1="184F6CFA" w:usb2="00000012" w:usb3="00000000" w:csb0="00040001" w:csb1="00000000"/>
    <w:embedRegular r:id="rId9" w:fontKey="{F2E56DA2-B468-4438-863E-91FC9D856AD7}"/>
  </w:font>
  <w:font w:name="方正楷体简体">
    <w:panose1 w:val="02000000000000000000"/>
    <w:charset w:val="86"/>
    <w:family w:val="auto"/>
    <w:pitch w:val="default"/>
    <w:sig w:usb0="A00002BF" w:usb1="184F6CFA" w:usb2="00000012" w:usb3="00000000" w:csb0="00040001" w:csb1="00000000"/>
    <w:embedRegular r:id="rId10" w:fontKey="{76F198BF-3DCF-4028-8B8F-F465EF680977}"/>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2CC8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9FC8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59FC8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zNmMwYTgyMGUzZjViNjA2NjQ3NWYwYjY3OTNlMDgifQ=="/>
  </w:docVars>
  <w:rsids>
    <w:rsidRoot w:val="05500BBD"/>
    <w:rsid w:val="00417EF4"/>
    <w:rsid w:val="00686955"/>
    <w:rsid w:val="00AB1812"/>
    <w:rsid w:val="00DE3995"/>
    <w:rsid w:val="011428ED"/>
    <w:rsid w:val="01A85D51"/>
    <w:rsid w:val="01FE3BCB"/>
    <w:rsid w:val="028914D7"/>
    <w:rsid w:val="029C58B6"/>
    <w:rsid w:val="04730898"/>
    <w:rsid w:val="0486615F"/>
    <w:rsid w:val="04E23328"/>
    <w:rsid w:val="05094D59"/>
    <w:rsid w:val="05500BBD"/>
    <w:rsid w:val="05AD1A93"/>
    <w:rsid w:val="05F002DA"/>
    <w:rsid w:val="06002912"/>
    <w:rsid w:val="075524D7"/>
    <w:rsid w:val="08144141"/>
    <w:rsid w:val="08B35707"/>
    <w:rsid w:val="08C40B25"/>
    <w:rsid w:val="09D9119E"/>
    <w:rsid w:val="0A522CFE"/>
    <w:rsid w:val="0AD57BB7"/>
    <w:rsid w:val="0AEC3153"/>
    <w:rsid w:val="0B446AEB"/>
    <w:rsid w:val="0C074473"/>
    <w:rsid w:val="0C4A6FC7"/>
    <w:rsid w:val="0C994C14"/>
    <w:rsid w:val="0CB95247"/>
    <w:rsid w:val="0D5B1AFA"/>
    <w:rsid w:val="0D611BD6"/>
    <w:rsid w:val="0D645222"/>
    <w:rsid w:val="0DAD6BC9"/>
    <w:rsid w:val="0E0407B3"/>
    <w:rsid w:val="0E7B2823"/>
    <w:rsid w:val="0E7E2314"/>
    <w:rsid w:val="0EBA4230"/>
    <w:rsid w:val="0F432858"/>
    <w:rsid w:val="1008458B"/>
    <w:rsid w:val="110F36F7"/>
    <w:rsid w:val="111451B1"/>
    <w:rsid w:val="11276C93"/>
    <w:rsid w:val="112C4496"/>
    <w:rsid w:val="1170063A"/>
    <w:rsid w:val="118A0FD0"/>
    <w:rsid w:val="11D24E50"/>
    <w:rsid w:val="12D14FDC"/>
    <w:rsid w:val="13A22600"/>
    <w:rsid w:val="13D34EB0"/>
    <w:rsid w:val="145853B5"/>
    <w:rsid w:val="149208C7"/>
    <w:rsid w:val="14A45A5B"/>
    <w:rsid w:val="15152639"/>
    <w:rsid w:val="151E03AD"/>
    <w:rsid w:val="151E65FF"/>
    <w:rsid w:val="154F67B8"/>
    <w:rsid w:val="15503E4A"/>
    <w:rsid w:val="15632263"/>
    <w:rsid w:val="15D31197"/>
    <w:rsid w:val="16A13043"/>
    <w:rsid w:val="172D2B29"/>
    <w:rsid w:val="173C0FBE"/>
    <w:rsid w:val="17A252C5"/>
    <w:rsid w:val="17D6580C"/>
    <w:rsid w:val="17E104FE"/>
    <w:rsid w:val="182E4DAB"/>
    <w:rsid w:val="18550A10"/>
    <w:rsid w:val="188F52D8"/>
    <w:rsid w:val="19BB266E"/>
    <w:rsid w:val="19DE1F55"/>
    <w:rsid w:val="19F3005A"/>
    <w:rsid w:val="1A703458"/>
    <w:rsid w:val="1AFF658A"/>
    <w:rsid w:val="1B43291B"/>
    <w:rsid w:val="1B6C00B4"/>
    <w:rsid w:val="1C365919"/>
    <w:rsid w:val="1C874A89"/>
    <w:rsid w:val="1CCD3443"/>
    <w:rsid w:val="1D012A8E"/>
    <w:rsid w:val="1D8F0099"/>
    <w:rsid w:val="1E7948A6"/>
    <w:rsid w:val="1F204D21"/>
    <w:rsid w:val="1F386EE6"/>
    <w:rsid w:val="1FB913FE"/>
    <w:rsid w:val="205D622D"/>
    <w:rsid w:val="20C22534"/>
    <w:rsid w:val="219C56B9"/>
    <w:rsid w:val="21B06830"/>
    <w:rsid w:val="21BC51D5"/>
    <w:rsid w:val="21F66939"/>
    <w:rsid w:val="220152DE"/>
    <w:rsid w:val="2245341D"/>
    <w:rsid w:val="22EA5D72"/>
    <w:rsid w:val="22F529F6"/>
    <w:rsid w:val="232F19D7"/>
    <w:rsid w:val="235C0578"/>
    <w:rsid w:val="23FA3D93"/>
    <w:rsid w:val="24803B0B"/>
    <w:rsid w:val="24853FA4"/>
    <w:rsid w:val="24877D1C"/>
    <w:rsid w:val="24A83374"/>
    <w:rsid w:val="24CF6FCD"/>
    <w:rsid w:val="25184E18"/>
    <w:rsid w:val="2584709A"/>
    <w:rsid w:val="25AE12D9"/>
    <w:rsid w:val="264D2EC1"/>
    <w:rsid w:val="265A6D6B"/>
    <w:rsid w:val="266A16A4"/>
    <w:rsid w:val="26905657"/>
    <w:rsid w:val="26B97F35"/>
    <w:rsid w:val="26E256DE"/>
    <w:rsid w:val="27372EC9"/>
    <w:rsid w:val="27B01338"/>
    <w:rsid w:val="286E4D4F"/>
    <w:rsid w:val="28C055AB"/>
    <w:rsid w:val="29534671"/>
    <w:rsid w:val="2A181417"/>
    <w:rsid w:val="2B195446"/>
    <w:rsid w:val="2B9E0596"/>
    <w:rsid w:val="2BA32F62"/>
    <w:rsid w:val="2BB1567F"/>
    <w:rsid w:val="2C0003B4"/>
    <w:rsid w:val="2C246C72"/>
    <w:rsid w:val="2C3C763E"/>
    <w:rsid w:val="2C3F712F"/>
    <w:rsid w:val="2C4209CD"/>
    <w:rsid w:val="2C640943"/>
    <w:rsid w:val="2C7A0167"/>
    <w:rsid w:val="2D460600"/>
    <w:rsid w:val="2DE64C2C"/>
    <w:rsid w:val="2DE81100"/>
    <w:rsid w:val="2DFA155F"/>
    <w:rsid w:val="2E4722CA"/>
    <w:rsid w:val="2E57641F"/>
    <w:rsid w:val="2F416950"/>
    <w:rsid w:val="2F8D01B1"/>
    <w:rsid w:val="2FAC4ADB"/>
    <w:rsid w:val="2FC811E9"/>
    <w:rsid w:val="2FD63906"/>
    <w:rsid w:val="30AD346A"/>
    <w:rsid w:val="31725842"/>
    <w:rsid w:val="31CA1248"/>
    <w:rsid w:val="32004673"/>
    <w:rsid w:val="3252184E"/>
    <w:rsid w:val="325A374F"/>
    <w:rsid w:val="33122EA7"/>
    <w:rsid w:val="340016D5"/>
    <w:rsid w:val="34034EE6"/>
    <w:rsid w:val="34A42225"/>
    <w:rsid w:val="34B63D06"/>
    <w:rsid w:val="350B4052"/>
    <w:rsid w:val="3518051D"/>
    <w:rsid w:val="3589141A"/>
    <w:rsid w:val="35977693"/>
    <w:rsid w:val="35DA3A24"/>
    <w:rsid w:val="36317AE8"/>
    <w:rsid w:val="365C16AB"/>
    <w:rsid w:val="36B4319E"/>
    <w:rsid w:val="36C06A28"/>
    <w:rsid w:val="36DA0180"/>
    <w:rsid w:val="36F823B3"/>
    <w:rsid w:val="371F2036"/>
    <w:rsid w:val="37294C63"/>
    <w:rsid w:val="376E6B1A"/>
    <w:rsid w:val="379C5435"/>
    <w:rsid w:val="38C60702"/>
    <w:rsid w:val="3902576C"/>
    <w:rsid w:val="392576AC"/>
    <w:rsid w:val="39934616"/>
    <w:rsid w:val="3BEA727C"/>
    <w:rsid w:val="3C2B6F17"/>
    <w:rsid w:val="3D557970"/>
    <w:rsid w:val="3D69103A"/>
    <w:rsid w:val="3DC2196D"/>
    <w:rsid w:val="3E1C107E"/>
    <w:rsid w:val="3E35213F"/>
    <w:rsid w:val="3EF5367D"/>
    <w:rsid w:val="3F0B6C7E"/>
    <w:rsid w:val="3FC6442D"/>
    <w:rsid w:val="3FDF05B5"/>
    <w:rsid w:val="3FF3077A"/>
    <w:rsid w:val="40152228"/>
    <w:rsid w:val="40490124"/>
    <w:rsid w:val="40BC6B48"/>
    <w:rsid w:val="40DC2D46"/>
    <w:rsid w:val="41432DC5"/>
    <w:rsid w:val="41B421DA"/>
    <w:rsid w:val="41CE6B33"/>
    <w:rsid w:val="41D1217F"/>
    <w:rsid w:val="424B0183"/>
    <w:rsid w:val="42613503"/>
    <w:rsid w:val="42755200"/>
    <w:rsid w:val="42C45840"/>
    <w:rsid w:val="42FC147E"/>
    <w:rsid w:val="43413334"/>
    <w:rsid w:val="437F6471"/>
    <w:rsid w:val="43CD58E4"/>
    <w:rsid w:val="440E76BA"/>
    <w:rsid w:val="441E3A09"/>
    <w:rsid w:val="451C7BB5"/>
    <w:rsid w:val="4577128F"/>
    <w:rsid w:val="4587644C"/>
    <w:rsid w:val="46362569"/>
    <w:rsid w:val="4642189D"/>
    <w:rsid w:val="46877DBC"/>
    <w:rsid w:val="46AB6ED1"/>
    <w:rsid w:val="470B7EE1"/>
    <w:rsid w:val="47146532"/>
    <w:rsid w:val="477C2B8D"/>
    <w:rsid w:val="47E97BE7"/>
    <w:rsid w:val="48343468"/>
    <w:rsid w:val="489108BA"/>
    <w:rsid w:val="48B14AB8"/>
    <w:rsid w:val="48C742DC"/>
    <w:rsid w:val="48CC544E"/>
    <w:rsid w:val="4900334A"/>
    <w:rsid w:val="49757894"/>
    <w:rsid w:val="49885819"/>
    <w:rsid w:val="49B02FC2"/>
    <w:rsid w:val="4A655B5A"/>
    <w:rsid w:val="4AF06A94"/>
    <w:rsid w:val="4B7D6ED4"/>
    <w:rsid w:val="4C03562B"/>
    <w:rsid w:val="4C343A36"/>
    <w:rsid w:val="4C60482B"/>
    <w:rsid w:val="4CDD5E7C"/>
    <w:rsid w:val="4D0D18C8"/>
    <w:rsid w:val="4D7C38E7"/>
    <w:rsid w:val="4E437F61"/>
    <w:rsid w:val="4E987158"/>
    <w:rsid w:val="505A5A36"/>
    <w:rsid w:val="50D77743"/>
    <w:rsid w:val="52EF5D1F"/>
    <w:rsid w:val="53BD5A53"/>
    <w:rsid w:val="53E05298"/>
    <w:rsid w:val="53F1220D"/>
    <w:rsid w:val="541C372E"/>
    <w:rsid w:val="54A43723"/>
    <w:rsid w:val="54F876CF"/>
    <w:rsid w:val="552C6E8D"/>
    <w:rsid w:val="552D196B"/>
    <w:rsid w:val="556A04C9"/>
    <w:rsid w:val="559E3B0A"/>
    <w:rsid w:val="565C42B5"/>
    <w:rsid w:val="56AD2D63"/>
    <w:rsid w:val="574A0904"/>
    <w:rsid w:val="579D6934"/>
    <w:rsid w:val="580D125B"/>
    <w:rsid w:val="581110D0"/>
    <w:rsid w:val="58141F8D"/>
    <w:rsid w:val="5818245E"/>
    <w:rsid w:val="58B303D9"/>
    <w:rsid w:val="592C4958"/>
    <w:rsid w:val="593C03CE"/>
    <w:rsid w:val="59A33FA9"/>
    <w:rsid w:val="59BD32BD"/>
    <w:rsid w:val="5A965153"/>
    <w:rsid w:val="5B24111A"/>
    <w:rsid w:val="5C785248"/>
    <w:rsid w:val="5CB94906"/>
    <w:rsid w:val="5CEC09F2"/>
    <w:rsid w:val="5CF37D77"/>
    <w:rsid w:val="5E6E2DD8"/>
    <w:rsid w:val="5ECB022A"/>
    <w:rsid w:val="5F0C22A0"/>
    <w:rsid w:val="5F5C70D4"/>
    <w:rsid w:val="617D1584"/>
    <w:rsid w:val="62035F2D"/>
    <w:rsid w:val="620F48D2"/>
    <w:rsid w:val="621E4B15"/>
    <w:rsid w:val="62775FD3"/>
    <w:rsid w:val="62826BEB"/>
    <w:rsid w:val="63314756"/>
    <w:rsid w:val="6356064C"/>
    <w:rsid w:val="63911317"/>
    <w:rsid w:val="650C334B"/>
    <w:rsid w:val="65165F77"/>
    <w:rsid w:val="65984BDE"/>
    <w:rsid w:val="66291CDA"/>
    <w:rsid w:val="663761A5"/>
    <w:rsid w:val="669B2164"/>
    <w:rsid w:val="66C67529"/>
    <w:rsid w:val="677E1BB2"/>
    <w:rsid w:val="679B09B6"/>
    <w:rsid w:val="67E67E83"/>
    <w:rsid w:val="67FD722D"/>
    <w:rsid w:val="682A5D66"/>
    <w:rsid w:val="685C1EF3"/>
    <w:rsid w:val="68D67EF7"/>
    <w:rsid w:val="68E5013A"/>
    <w:rsid w:val="68E775A4"/>
    <w:rsid w:val="68F20AA9"/>
    <w:rsid w:val="694756EE"/>
    <w:rsid w:val="6AEA7C8A"/>
    <w:rsid w:val="6B1C1E0E"/>
    <w:rsid w:val="6B272C8C"/>
    <w:rsid w:val="6B421874"/>
    <w:rsid w:val="6B511AB7"/>
    <w:rsid w:val="6B9145AA"/>
    <w:rsid w:val="6BC93D43"/>
    <w:rsid w:val="6BCF6E80"/>
    <w:rsid w:val="6BE36608"/>
    <w:rsid w:val="6C044D7B"/>
    <w:rsid w:val="6CD90C20"/>
    <w:rsid w:val="6CDC3602"/>
    <w:rsid w:val="6D013069"/>
    <w:rsid w:val="6D693E3B"/>
    <w:rsid w:val="6D826527"/>
    <w:rsid w:val="6DE50BDD"/>
    <w:rsid w:val="6E3F02ED"/>
    <w:rsid w:val="6E82642B"/>
    <w:rsid w:val="6F1F4BDC"/>
    <w:rsid w:val="6F6F4C02"/>
    <w:rsid w:val="6FDD7DBD"/>
    <w:rsid w:val="709335E5"/>
    <w:rsid w:val="70B84386"/>
    <w:rsid w:val="718D2CBC"/>
    <w:rsid w:val="71AB4366"/>
    <w:rsid w:val="723143F0"/>
    <w:rsid w:val="723301EC"/>
    <w:rsid w:val="726F4F19"/>
    <w:rsid w:val="72E05D86"/>
    <w:rsid w:val="72F84F0E"/>
    <w:rsid w:val="73B40E35"/>
    <w:rsid w:val="74341F76"/>
    <w:rsid w:val="747D1B6F"/>
    <w:rsid w:val="74AE1D28"/>
    <w:rsid w:val="74AF2FB5"/>
    <w:rsid w:val="74BB4445"/>
    <w:rsid w:val="74C140F7"/>
    <w:rsid w:val="75546838"/>
    <w:rsid w:val="766D79C1"/>
    <w:rsid w:val="767D7C04"/>
    <w:rsid w:val="78372035"/>
    <w:rsid w:val="78C23FF4"/>
    <w:rsid w:val="78C25DA2"/>
    <w:rsid w:val="79382508"/>
    <w:rsid w:val="795102B7"/>
    <w:rsid w:val="796B47F2"/>
    <w:rsid w:val="7A100D8F"/>
    <w:rsid w:val="7A3C4454"/>
    <w:rsid w:val="7A7B26AD"/>
    <w:rsid w:val="7C063879"/>
    <w:rsid w:val="7C6D24C9"/>
    <w:rsid w:val="7C86358B"/>
    <w:rsid w:val="7CD442F6"/>
    <w:rsid w:val="7D4551F4"/>
    <w:rsid w:val="7DAE4B47"/>
    <w:rsid w:val="7E142F66"/>
    <w:rsid w:val="7EE10F4C"/>
    <w:rsid w:val="7F1B445E"/>
    <w:rsid w:val="7FBC5882"/>
    <w:rsid w:val="7FC76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2418</Words>
  <Characters>2430</Characters>
  <Lines>0</Lines>
  <Paragraphs>0</Paragraphs>
  <TotalTime>21</TotalTime>
  <ScaleCrop>false</ScaleCrop>
  <LinksUpToDate>false</LinksUpToDate>
  <CharactersWithSpaces>2432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2020-03-09T02:55:00Z</dcterms:created>
  <dc:creator>极品婆娘</dc:creator>
  <cp:lastModifiedBy>李英儒</cp:lastModifiedBy>
  <cp:lastPrinted>2026-05-25T08:46:35Z</cp:lastPrinted>
  <dcterms:modified xsi:type="dcterms:W3CDTF">2026-05-25T08:48:58Z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200458003_embed</vt:lpwstr>
  </property>
  <property fmtid="{D5CDD505-2E9C-101B-9397-08002B2CF9AE}" pid="4" name="ICV">
    <vt:lpwstr>18E5F0A20EAE455E84BD5E49A34AE20E_13</vt:lpwstr>
  </property>
  <property fmtid="{D5CDD505-2E9C-101B-9397-08002B2CF9AE}" pid="5" name="commondata">
    <vt:lpwstr>eyJoZGlkIjoiZGU3YmQ2YzM2YWE1ODg1NzQ2NjU2NGM4NjJjMjQ4YzQifQ==</vt:lpwstr>
  </property>
  <property fmtid="{D5CDD505-2E9C-101B-9397-08002B2CF9AE}" pid="6" name="KSOTemplateDocerSaveRecord">
    <vt:lpwstr>eyJoZGlkIjoiNWFlMjEwYjRlZjAxMWNjOGRlMTY0YjcxN2JmN2YxNWUiLCJ1c2VySWQiOiIyNjU5MTY2NDkifQ==</vt:lpwstr>
  </property>
</Properties>
</file>