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6FE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宝贝河社区党支部联合开发区工信局开展“环境卫生整治 共建美丽家园”</w:t>
      </w:r>
    </w:p>
    <w:p w14:paraId="4FFB81D5">
      <w:pPr>
        <w:keepNext w:val="0"/>
        <w:keepLines w:val="0"/>
        <w:pageBreakBefore w:val="0"/>
        <w:widowControl w:val="0"/>
        <w:kinsoku/>
        <w:wordWrap/>
        <w:overflowPunct/>
        <w:topLinePunct w:val="0"/>
        <w:autoSpaceDE/>
        <w:autoSpaceDN/>
        <w:bidi w:val="0"/>
        <w:adjustRightInd/>
        <w:snapToGrid/>
        <w:spacing w:line="560" w:lineRule="exact"/>
        <w:ind w:firstLine="2640" w:firstLineChars="600"/>
        <w:jc w:val="both"/>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主题党日活动</w:t>
      </w:r>
    </w:p>
    <w:bookmarkEnd w:id="0"/>
    <w:p w14:paraId="144E9C39">
      <w:pPr>
        <w:rPr>
          <w:rFonts w:hint="eastAsia"/>
        </w:rPr>
      </w:pPr>
    </w:p>
    <w:p w14:paraId="4B47CDFA">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为持续优化辖区人居环境，深化党建引领结对共建工作，扎实推进文明社区建设，宝贝河社区联合共建单位开发区工信局常态化开展环境卫生整治主题党日活动。</w:t>
      </w:r>
    </w:p>
    <w:p w14:paraId="274CAB83">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活动中，社区工作人员与党员志愿者组成整治队伍，针对辖区小区楼道、绿化带、背街小巷、卫生死角等重点区域开展全方位、常态化清理整治。重点清理积存垃圾、白色杂物、枯枝落叶，彻底清除墙面、楼道小广告，集中整治楼道乱堆乱放、私拉乱摆等影响环境和消防安全的突出问题，做到发现一处、清理一处、整洁一处。 </w:t>
      </w:r>
    </w:p>
    <w:p w14:paraId="61F8C303">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整治过程中，党员志愿者充分发挥先锋模范作用，主动担当、积极作为，切实以实际行动为民办实事。同时，积极向居民宣传环境卫生、消防安全、文明居住相关知识，引导群众自觉爱护公共环境，主动参与社区环境治理。</w:t>
      </w:r>
    </w:p>
    <w:p w14:paraId="63472CD2">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通过常态化整治，有效改善了辖区环境卫生面貌，进一步提升了居民居住舒适度和满意度。下一步，宝贝河社区将持续深化共建联动机制，常态化开展环境整治志愿服务，不断巩固整治成果，全力打造干净整洁、文明宜居的社区环境。</w:t>
      </w:r>
    </w:p>
    <w:p w14:paraId="3F1A7DCE">
      <w:pPr>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eastAsia="zh-CN"/>
        </w:rPr>
        <w:drawing>
          <wp:inline distT="0" distB="0" distL="114300" distR="114300">
            <wp:extent cx="5264785" cy="3947160"/>
            <wp:effectExtent l="0" t="0" r="12065" b="15240"/>
            <wp:docPr id="3" name="图片 3" descr="daaa0b7f17ae997adbecbfce6b089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aaa0b7f17ae997adbecbfce6b0896ba"/>
                    <pic:cNvPicPr>
                      <a:picLocks noChangeAspect="1"/>
                    </pic:cNvPicPr>
                  </pic:nvPicPr>
                  <pic:blipFill>
                    <a:blip r:embed="rId4"/>
                    <a:stretch>
                      <a:fillRect/>
                    </a:stretch>
                  </pic:blipFill>
                  <pic:spPr>
                    <a:xfrm>
                      <a:off x="0" y="0"/>
                      <a:ext cx="5264785" cy="3947160"/>
                    </a:xfrm>
                    <a:prstGeom prst="rect">
                      <a:avLst/>
                    </a:prstGeom>
                  </pic:spPr>
                </pic:pic>
              </a:graphicData>
            </a:graphic>
          </wp:inline>
        </w:drawing>
      </w:r>
      <w:r>
        <w:rPr>
          <w:rFonts w:hint="eastAsia" w:ascii="方正仿宋简体" w:hAnsi="方正仿宋简体" w:eastAsia="方正仿宋简体" w:cs="方正仿宋简体"/>
          <w:sz w:val="32"/>
          <w:szCs w:val="32"/>
          <w:lang w:eastAsia="zh-CN"/>
        </w:rPr>
        <w:drawing>
          <wp:inline distT="0" distB="0" distL="114300" distR="114300">
            <wp:extent cx="5268595" cy="3950335"/>
            <wp:effectExtent l="0" t="0" r="8255" b="12065"/>
            <wp:docPr id="2" name="图片 2" descr="4d98ed8a7a8d76475d12769a62625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d98ed8a7a8d76475d12769a626251e7"/>
                    <pic:cNvPicPr>
                      <a:picLocks noChangeAspect="1"/>
                    </pic:cNvPicPr>
                  </pic:nvPicPr>
                  <pic:blipFill>
                    <a:blip r:embed="rId5"/>
                    <a:stretch>
                      <a:fillRect/>
                    </a:stretch>
                  </pic:blipFill>
                  <pic:spPr>
                    <a:xfrm>
                      <a:off x="0" y="0"/>
                      <a:ext cx="5268595" cy="39503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B92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2026-05-25T07:42:56Z</dcterms:created>
  <dc:creator>Administrator</dc:creator>
  <cp:lastModifiedBy>WPS_1637389160</cp:lastModifiedBy>
  <cp:lastPrinted>2026-05-25T07:57:37Z</cp:lastPrinted>
  <dcterms:modified xsi:type="dcterms:W3CDTF">2026-05-25T07:58:41Z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eyJoZGlkIjoiN2JiNGU5OGMwMDJkODRlZGZkMWU5ZmFmZjBjODJlZWEiLCJ1c2VySWQiOiIxMjk3NTYwMjIwIn0=</vt:lpwstr>
  </property>
  <property fmtid="{D5CDD505-2E9C-101B-9397-08002B2CF9AE}" pid="4" name="ICV">
    <vt:lpwstr>02DA37D892484A1E846503DABDC1D86B_12</vt:lpwstr>
  </property>
</Properties>
</file>