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65EC6E">
      <w:pPr>
        <w:rPr>
          <w:rFonts w:hint="eastAsia" w:eastAsiaTheme="minorEastAsia"/>
          <w:lang w:eastAsia="zh-CN"/>
        </w:rPr>
      </w:pPr>
    </w:p>
    <w:p w14:paraId="5469EF93">
      <w:pPr>
        <w:jc w:val="center"/>
        <w:rPr>
          <w:rFonts w:hint="eastAsia" w:ascii="方正小标宋简体" w:hAnsi="方正小标宋简体" w:eastAsia="方正小标宋简体" w:cs="方正小标宋简体"/>
          <w:sz w:val="36"/>
          <w:szCs w:val="44"/>
          <w:lang w:eastAsia="zh-CN"/>
        </w:rPr>
      </w:pPr>
      <w:r>
        <w:rPr>
          <w:rFonts w:hint="eastAsia" w:ascii="方正小标宋简体" w:hAnsi="方正小标宋简体" w:eastAsia="方正小标宋简体" w:cs="方正小标宋简体"/>
          <w:sz w:val="36"/>
          <w:szCs w:val="44"/>
          <w:lang w:val="en-US" w:eastAsia="zh-CN"/>
        </w:rPr>
        <w:t>坤都庙</w:t>
      </w:r>
      <w:r>
        <w:rPr>
          <w:rFonts w:hint="eastAsia" w:ascii="方正小标宋简体" w:hAnsi="方正小标宋简体" w:eastAsia="方正小标宋简体" w:cs="方正小标宋简体"/>
          <w:sz w:val="36"/>
          <w:szCs w:val="44"/>
          <w:lang w:eastAsia="zh-CN"/>
        </w:rPr>
        <w:t>村党支部开展树立和践行正确政绩观专题学习活动简报</w:t>
      </w:r>
    </w:p>
    <w:p w14:paraId="7A907CAB">
      <w:pPr>
        <w:rPr>
          <w:rFonts w:hint="eastAsia" w:eastAsiaTheme="minorEastAsia"/>
          <w:lang w:eastAsia="zh-CN"/>
        </w:rPr>
      </w:pPr>
      <w:r>
        <w:rPr>
          <w:rFonts w:hint="eastAsia" w:eastAsiaTheme="minorEastAsia"/>
          <w:lang w:eastAsia="zh-CN"/>
        </w:rPr>
        <w:t xml:space="preserve"> </w:t>
      </w:r>
    </w:p>
    <w:p w14:paraId="058C1C3C">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为深入贯彻落实上级党组织关于加强党员干部作风建设的工作部署，引导村“两委”干部、全体党员牢固树立</w:t>
      </w:r>
      <w:r>
        <w:rPr>
          <w:rFonts w:hint="eastAsia" w:ascii="仿宋" w:hAnsi="仿宋" w:eastAsia="仿宋" w:cs="仿宋"/>
          <w:sz w:val="32"/>
          <w:szCs w:val="32"/>
          <w:lang w:val="en-US" w:eastAsia="zh-CN"/>
        </w:rPr>
        <w:t>和践行</w:t>
      </w:r>
      <w:r>
        <w:rPr>
          <w:rFonts w:hint="eastAsia" w:ascii="仿宋" w:hAnsi="仿宋" w:eastAsia="仿宋" w:cs="仿宋"/>
          <w:sz w:val="32"/>
          <w:szCs w:val="32"/>
          <w:lang w:eastAsia="zh-CN"/>
        </w:rPr>
        <w:t>正确政绩观，摒弃急功近利、脱离群众的错误思想，立足乡村发展实际真抓实干、担当作为。近日，</w:t>
      </w:r>
      <w:r>
        <w:rPr>
          <w:rFonts w:hint="eastAsia" w:ascii="仿宋" w:hAnsi="仿宋" w:eastAsia="仿宋" w:cs="仿宋"/>
          <w:sz w:val="32"/>
          <w:szCs w:val="32"/>
          <w:lang w:val="en-US" w:eastAsia="zh-CN"/>
        </w:rPr>
        <w:t>坤都庙</w:t>
      </w:r>
      <w:r>
        <w:rPr>
          <w:rFonts w:hint="eastAsia" w:ascii="仿宋" w:hAnsi="仿宋" w:eastAsia="仿宋" w:cs="仿宋"/>
          <w:sz w:val="32"/>
          <w:szCs w:val="32"/>
          <w:lang w:eastAsia="zh-CN"/>
        </w:rPr>
        <w:t>村党支部组织全体党员开展树立和践行正确政绩观专题学习教育活动，切实以正确政绩观引领乡村振兴、基层治理、民生服务各项工作提质增效。</w:t>
      </w:r>
    </w:p>
    <w:p w14:paraId="26E0875A">
      <w:pPr>
        <w:rPr>
          <w:rFonts w:hint="eastAsia" w:ascii="仿宋" w:hAnsi="仿宋" w:eastAsia="仿宋" w:cs="仿宋"/>
          <w:sz w:val="32"/>
          <w:szCs w:val="32"/>
          <w:lang w:eastAsia="zh-CN"/>
        </w:rPr>
      </w:pPr>
      <w:r>
        <w:rPr>
          <w:rFonts w:hint="eastAsia" w:ascii="仿宋" w:hAnsi="仿宋" w:eastAsia="仿宋" w:cs="仿宋"/>
          <w:sz w:val="32"/>
          <w:szCs w:val="32"/>
          <w:lang w:eastAsia="zh-CN"/>
        </w:rPr>
        <w:t xml:space="preserve">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本次专题学习采取“集中领学+交流研讨”的方式开展。学习会上，村党支部书记带领</w:t>
      </w:r>
      <w:r>
        <w:rPr>
          <w:rFonts w:hint="eastAsia" w:ascii="仿宋" w:hAnsi="仿宋" w:eastAsia="仿宋" w:cs="仿宋"/>
          <w:sz w:val="32"/>
          <w:szCs w:val="32"/>
          <w:lang w:val="en-US" w:eastAsia="zh-CN"/>
        </w:rPr>
        <w:t>参会</w:t>
      </w:r>
      <w:r>
        <w:rPr>
          <w:rFonts w:hint="eastAsia" w:ascii="仿宋" w:hAnsi="仿宋" w:eastAsia="仿宋" w:cs="仿宋"/>
          <w:sz w:val="32"/>
          <w:szCs w:val="32"/>
          <w:lang w:eastAsia="zh-CN"/>
        </w:rPr>
        <w:t>党员集中学习关于树立和践行正确政绩观的重要论述，深刻解读“政绩为谁而树、树什么样的政绩、靠什么树政绩”的核心内涵。重点围绕工作实际，深入剖析</w:t>
      </w:r>
      <w:r>
        <w:rPr>
          <w:rFonts w:hint="eastAsia" w:ascii="仿宋" w:hAnsi="仿宋" w:eastAsia="仿宋" w:cs="仿宋"/>
          <w:sz w:val="32"/>
          <w:szCs w:val="32"/>
          <w:lang w:val="en-US" w:eastAsia="zh-CN"/>
        </w:rPr>
        <w:t>在</w:t>
      </w:r>
      <w:r>
        <w:rPr>
          <w:rFonts w:hint="eastAsia" w:ascii="仿宋" w:hAnsi="仿宋" w:eastAsia="仿宋" w:cs="仿宋"/>
          <w:sz w:val="32"/>
          <w:szCs w:val="32"/>
          <w:lang w:eastAsia="zh-CN"/>
        </w:rPr>
        <w:t>工作中容易出现的重痕迹轻实效、重眼前轻长远、重表面轻民生等问题，明确基层干部的政绩，不是轰轰烈烈的表面工程，而是群众实实在在的幸福感、获得感和安全感，是村容村貌的持续改善、村集体经济的稳步增长、村民生活的稳步提升。</w:t>
      </w:r>
    </w:p>
    <w:p w14:paraId="57BC3E27">
      <w:pPr>
        <w:rPr>
          <w:rFonts w:hint="eastAsia" w:ascii="仿宋" w:hAnsi="仿宋" w:eastAsia="仿宋" w:cs="仿宋"/>
          <w:sz w:val="32"/>
          <w:szCs w:val="32"/>
          <w:lang w:eastAsia="zh-CN"/>
        </w:rPr>
      </w:pPr>
      <w:r>
        <w:rPr>
          <w:rFonts w:hint="eastAsia" w:ascii="仿宋" w:hAnsi="仿宋" w:eastAsia="仿宋" w:cs="仿宋"/>
          <w:sz w:val="32"/>
          <w:szCs w:val="32"/>
          <w:lang w:eastAsia="zh-CN"/>
        </w:rPr>
        <w:t xml:space="preserve">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学习结束后，全体党员结合岗位职责、分管工作开展交流研讨。大家立足本村乡村振兴、人居环境整治、集体经济发展、矛盾纠纷调解、惠民政策落实等重点工作，逐一谈认识、找差距、定方向。</w:t>
      </w:r>
      <w:r>
        <w:rPr>
          <w:rFonts w:hint="eastAsia" w:ascii="仿宋" w:hAnsi="仿宋" w:eastAsia="仿宋" w:cs="仿宋"/>
          <w:sz w:val="32"/>
          <w:szCs w:val="32"/>
          <w:lang w:val="en-US" w:eastAsia="zh-CN"/>
        </w:rPr>
        <w:t>参会</w:t>
      </w:r>
      <w:r>
        <w:rPr>
          <w:rFonts w:hint="eastAsia" w:ascii="仿宋" w:hAnsi="仿宋" w:eastAsia="仿宋" w:cs="仿宋"/>
          <w:sz w:val="32"/>
          <w:szCs w:val="32"/>
          <w:lang w:eastAsia="zh-CN"/>
        </w:rPr>
        <w:t>党员纷纷表示，将彻底转变工作作风，坚决杜绝形式主义、敷衍应付的工作态度，摒弃“重显绩、轻潜绩”的错误思维，多做打基础、利长远、惠民生的实事。针对村内土地流转、产业发展、民生实事推进等重点工作，坚持实事求是、量力而行，立足村情实际谋划项目、推进工作，不搞花架子、不做表面文章。</w:t>
      </w:r>
    </w:p>
    <w:p w14:paraId="5DFEB178">
      <w:pPr>
        <w:ind w:firstLine="640"/>
        <w:rPr>
          <w:rFonts w:hint="eastAsia" w:ascii="仿宋" w:hAnsi="仿宋" w:eastAsia="仿宋" w:cs="仿宋"/>
          <w:sz w:val="32"/>
          <w:szCs w:val="32"/>
          <w:lang w:eastAsia="zh-CN"/>
        </w:rPr>
      </w:pPr>
      <w:r>
        <w:rPr>
          <w:rFonts w:hint="eastAsia" w:ascii="仿宋" w:hAnsi="仿宋" w:eastAsia="仿宋" w:cs="仿宋"/>
          <w:sz w:val="32"/>
          <w:szCs w:val="32"/>
          <w:lang w:eastAsia="zh-CN"/>
        </w:rPr>
        <w:t>此次专题学习，进一步筑牢了村党支部党员干部的思想根基，有效纠正了部分</w:t>
      </w:r>
      <w:r>
        <w:rPr>
          <w:rFonts w:hint="eastAsia" w:ascii="仿宋" w:hAnsi="仿宋" w:eastAsia="仿宋" w:cs="仿宋"/>
          <w:sz w:val="32"/>
          <w:szCs w:val="32"/>
          <w:lang w:val="en-US" w:eastAsia="zh-CN"/>
        </w:rPr>
        <w:t>党员</w:t>
      </w:r>
      <w:r>
        <w:rPr>
          <w:rFonts w:hint="eastAsia" w:ascii="仿宋" w:hAnsi="仿宋" w:eastAsia="仿宋" w:cs="仿宋"/>
          <w:sz w:val="32"/>
          <w:szCs w:val="32"/>
          <w:lang w:eastAsia="zh-CN"/>
        </w:rPr>
        <w:t>工作中的认知偏差，凝聚了真抓实干、为民干事的思想共识。</w:t>
      </w:r>
    </w:p>
    <w:p w14:paraId="073E2B05">
      <w:pPr>
        <w:ind w:firstLine="640"/>
        <w:rPr>
          <w:rFonts w:hint="eastAsia" w:ascii="仿宋" w:hAnsi="仿宋" w:eastAsia="仿宋" w:cs="仿宋"/>
          <w:sz w:val="32"/>
          <w:szCs w:val="32"/>
          <w:lang w:eastAsia="zh-CN"/>
        </w:rPr>
      </w:pPr>
      <w:r>
        <w:rPr>
          <w:rFonts w:hint="eastAsia" w:ascii="仿宋" w:hAnsi="仿宋" w:eastAsia="仿宋" w:cs="仿宋"/>
          <w:sz w:val="32"/>
          <w:szCs w:val="32"/>
          <w:lang w:eastAsia="zh-CN"/>
        </w:rPr>
        <w:t>下一步，</w:t>
      </w:r>
      <w:r>
        <w:rPr>
          <w:rFonts w:hint="eastAsia" w:ascii="仿宋" w:hAnsi="仿宋" w:eastAsia="仿宋" w:cs="仿宋"/>
          <w:sz w:val="32"/>
          <w:szCs w:val="32"/>
          <w:lang w:val="en-US" w:eastAsia="zh-CN"/>
        </w:rPr>
        <w:t>坤都庙</w:t>
      </w:r>
      <w:r>
        <w:rPr>
          <w:rFonts w:hint="eastAsia" w:ascii="仿宋" w:hAnsi="仿宋" w:eastAsia="仿宋" w:cs="仿宋"/>
          <w:sz w:val="32"/>
          <w:szCs w:val="32"/>
          <w:lang w:eastAsia="zh-CN"/>
        </w:rPr>
        <w:t>村党支部将以此次学习为契机，把正确政绩观贯穿村级工作全过程。一是坚持党建引领，常态化开展政绩观、作风建设学习教育，持续提升党员干部履职担当能力；二是聚焦民生实事，扎实推进人居环境提升、特色产业发展、便民服务优化等重点工作，稳步壮大村集体经济，用心解决群众急难愁盼问题；三是严守工作底线，树立务实清廉的工作导向，脚踏实地深耕基层治理，全力推动本村乡村全面振兴，以实实在在的工作成效交出群众满意的基层答卷。</w:t>
      </w:r>
    </w:p>
    <w:p w14:paraId="72885783">
      <w:pPr>
        <w:rPr>
          <w:rFonts w:hint="eastAsia" w:ascii="仿宋" w:hAnsi="仿宋" w:eastAsia="仿宋" w:cs="仿宋"/>
          <w:sz w:val="32"/>
          <w:szCs w:val="32"/>
          <w:lang w:eastAsia="zh-CN"/>
        </w:rPr>
      </w:pPr>
      <w:r>
        <w:rPr>
          <w:rFonts w:hint="eastAsia" w:ascii="仿宋" w:hAnsi="仿宋" w:eastAsia="仿宋" w:cs="仿宋"/>
          <w:sz w:val="32"/>
          <w:szCs w:val="32"/>
          <w:lang w:eastAsia="zh-CN"/>
        </w:rPr>
        <w:t xml:space="preserve"> </w:t>
      </w:r>
    </w:p>
    <w:p w14:paraId="6C536AEA">
      <w:pPr>
        <w:rPr>
          <w:rFonts w:hint="eastAsia" w:eastAsiaTheme="minorEastAsia"/>
          <w:lang w:eastAsia="zh-CN"/>
        </w:rPr>
      </w:pPr>
      <w:r>
        <w:rPr>
          <w:rFonts w:hint="eastAsia" w:eastAsiaTheme="minorEastAsia"/>
          <w:lang w:eastAsia="zh-CN"/>
        </w:rPr>
        <w:drawing>
          <wp:inline distT="0" distB="0" distL="114300" distR="114300">
            <wp:extent cx="5264785" cy="3947160"/>
            <wp:effectExtent l="0" t="0" r="12065" b="15240"/>
            <wp:docPr id="1" name="图片 1" descr="1be76db5e43051270f7937f4d40ca5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be76db5e43051270f7937f4d40ca5b5"/>
                    <pic:cNvPicPr>
                      <a:picLocks noChangeAspect="1"/>
                    </pic:cNvPicPr>
                  </pic:nvPicPr>
                  <pic:blipFill>
                    <a:blip r:embed="rId4"/>
                    <a:stretch>
                      <a:fillRect/>
                    </a:stretch>
                  </pic:blipFill>
                  <pic:spPr>
                    <a:xfrm>
                      <a:off x="0" y="0"/>
                      <a:ext cx="5264785" cy="3947160"/>
                    </a:xfrm>
                    <a:prstGeom prst="rect">
                      <a:avLst/>
                    </a:prstGeom>
                  </pic:spPr>
                </pic:pic>
              </a:graphicData>
            </a:graphic>
          </wp:inline>
        </w:drawing>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D72FCD"/>
    <w:rsid w:val="29CF674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23</TotalTime>
  <ScaleCrop>false</ScaleCrop>
  <LinksUpToDate>false</LinksUpToDate>
  <CharactersWithSpaces>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2026-05-22T02:31:00Z</dcterms:created>
  <dc:creator>张松【百物商行】</dc:creator>
  <cp:lastModifiedBy>张松【百物商行】</cp:lastModifiedBy>
  <cp:lastPrinted>2026-05-25T01:01:10Z</cp:lastPrinted>
  <dcterms:modified xsi:type="dcterms:W3CDTF">2026-05-25T01:09:39Z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D60606691F5B4C8A8A99E3BAF3B2034E_11</vt:lpwstr>
  </property>
  <property fmtid="{D5CDD505-2E9C-101B-9397-08002B2CF9AE}" pid="4" name="KSOTemplateDocerSaveRecord">
    <vt:lpwstr>eyJoZGlkIjoiMGIwOWE5YzAyYjMzZmI4YTI0YmU1ZDZhMDkxNDJlNjUiLCJ1c2VySWQiOiIxMTQ1OTUyNDg1In0=</vt:lpwstr>
  </property>
</Properties>
</file>