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11</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3</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16</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泰丰社区党总支组织党员干部集中学习树立和践行正确政绩观学习教育、《习近平谈治国理政第五卷》</w:t>
      </w:r>
    </w:p>
    <w:p w14:paraId="6BF93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为深化理论武装，扎实推进树立和践行正确政绩观学习教育</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3</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16</w:t>
      </w:r>
      <w:r>
        <w:rPr>
          <w:rFonts w:hint="eastAsia" w:ascii="方正仿宋简体" w:hAnsi="方正仿宋简体" w:eastAsia="方正仿宋简体" w:cs="方正仿宋简体"/>
          <w:sz w:val="32"/>
          <w:szCs w:val="32"/>
          <w:highlight w:val="none"/>
          <w:lang w:val="en-US" w:eastAsia="zh-CN"/>
        </w:rPr>
        <w:t>日，泰丰社区党总支组织党员干部集中学习</w:t>
      </w:r>
      <w:r>
        <w:rPr>
          <w:rFonts w:hint="eastAsia" w:ascii="仿宋" w:hAnsi="仿宋" w:eastAsia="仿宋" w:cs="仿宋"/>
          <w:sz w:val="32"/>
          <w:szCs w:val="32"/>
          <w:lang w:val="en-US" w:eastAsia="zh-CN"/>
        </w:rPr>
        <w:t>树立和践行正确政绩观学习教育、《习近平谈治国理政第五卷》</w:t>
      </w:r>
      <w:r>
        <w:rPr>
          <w:rFonts w:hint="eastAsia" w:ascii="方正仿宋简体" w:hAnsi="方正仿宋简体" w:eastAsia="方正仿宋简体" w:cs="方正仿宋简体"/>
          <w:sz w:val="32"/>
          <w:szCs w:val="32"/>
          <w:highlight w:val="none"/>
          <w:lang w:val="en-US" w:eastAsia="zh-CN"/>
        </w:rPr>
        <w:t>。</w:t>
      </w:r>
    </w:p>
    <w:p w14:paraId="71CE265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党总支书记领学并解读《习近平谈治国理政》第五卷重点篇目，紧扣“为民造福、科学决策、真抓实干”核心要求，深刻剖析“政绩为谁而树、树什么样的政绩、靠什么树政绩”这一根本问题，引导大家树立正确权力观、政绩观、事业观。参会人员结合网格服务、环境整治、民生保障等实际工作交流心得，一致表示要以正确政绩观引领各项工作，坚决反对形式主义、官僚主义，切实把学习成果转化为服务群众的实际行动。</w:t>
      </w:r>
    </w:p>
    <w:p w14:paraId="1FFAC04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下一步，社区党总支将坚持学查改结合，把学习成效落实到破解基层治理难题、办好居民实事的具体实践中，以实干实绩提升居民的获得感与幸福感。</w:t>
      </w:r>
    </w:p>
    <w:p w14:paraId="68BB3BC5">
      <w:pPr>
        <w:spacing w:line="560" w:lineRule="exact"/>
        <w:rPr>
          <w:rFonts w:hint="eastAsia" w:ascii="仿宋" w:hAnsi="仿宋" w:eastAsia="仿宋" w:cs="仿宋"/>
          <w:sz w:val="32"/>
          <w:szCs w:val="32"/>
          <w:lang w:val="en-US" w:eastAsia="zh-CN"/>
        </w:rPr>
      </w:pPr>
    </w:p>
    <w:p w14:paraId="0DAA6796">
      <w:pPr>
        <w:spacing w:line="560" w:lineRule="exact"/>
        <w:rPr>
          <w:rFonts w:hint="eastAsia" w:ascii="仿宋" w:hAnsi="仿宋" w:eastAsia="仿宋" w:cs="仿宋"/>
          <w:sz w:val="32"/>
          <w:szCs w:val="32"/>
          <w:lang w:val="en-US" w:eastAsia="zh-CN"/>
        </w:rPr>
      </w:pPr>
    </w:p>
    <w:p w14:paraId="195E2C51">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bookmarkStart w:id="0" w:name="_GoBack"/>
      <w:bookmarkEnd w:id="0"/>
    </w:p>
    <w:p w14:paraId="4A632921">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65775" cy="4174490"/>
            <wp:effectExtent l="0" t="0" r="15875" b="16510"/>
            <wp:docPr id="4" name="图片 4" descr="微信图片_2026031315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313150804"/>
                    <pic:cNvPicPr>
                      <a:picLocks noChangeAspect="1"/>
                    </pic:cNvPicPr>
                  </pic:nvPicPr>
                  <pic:blipFill>
                    <a:blip r:embed="rId6"/>
                    <a:stretch>
                      <a:fillRect/>
                    </a:stretch>
                  </pic:blipFill>
                  <pic:spPr>
                    <a:xfrm>
                      <a:off x="0" y="0"/>
                      <a:ext cx="5565775" cy="4174490"/>
                    </a:xfrm>
                    <a:prstGeom prst="rect">
                      <a:avLst/>
                    </a:prstGeom>
                  </pic:spPr>
                </pic:pic>
              </a:graphicData>
            </a:graphic>
          </wp:inline>
        </w:drawing>
      </w:r>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16</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泰丰社区党总支组织党员干部集中学习树立和践行正确政绩观学习教育、《习近平谈治国理政第五卷》</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2BE09415-112E-46DF-8253-9D63BEA43FAF}"/>
  </w:font>
  <w:font w:name="方正小标宋_GBK">
    <w:altName w:val="微软雅黑"/>
    <w:panose1 w:val="00000000000000000000"/>
    <w:charset w:val="86"/>
    <w:family w:val="auto"/>
    <w:pitch w:val="default"/>
    <w:sig w:usb0="00000000" w:usb1="00000000" w:usb2="00082016" w:usb3="00000000" w:csb0="00040001" w:csb1="00000000"/>
    <w:embedRegular r:id="rId2" w:fontKey="{380BEE07-FACC-4C6B-A76A-B60833298EC9}"/>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2BE38FB-B9A0-48F9-A53B-789F26F273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753BE6"/>
    <w:rsid w:val="10D373C2"/>
    <w:rsid w:val="11544F9B"/>
    <w:rsid w:val="11B46E29"/>
    <w:rsid w:val="125A61D1"/>
    <w:rsid w:val="131C47F2"/>
    <w:rsid w:val="13BB54AD"/>
    <w:rsid w:val="14B82589"/>
    <w:rsid w:val="14D26F15"/>
    <w:rsid w:val="165C6480"/>
    <w:rsid w:val="168A298B"/>
    <w:rsid w:val="17A233D4"/>
    <w:rsid w:val="18CC3CF5"/>
    <w:rsid w:val="18F35A71"/>
    <w:rsid w:val="197967D2"/>
    <w:rsid w:val="1B984559"/>
    <w:rsid w:val="1C1020A3"/>
    <w:rsid w:val="1D6A117F"/>
    <w:rsid w:val="1DD8389F"/>
    <w:rsid w:val="1E193E07"/>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9F4127"/>
    <w:rsid w:val="2FD74DA6"/>
    <w:rsid w:val="302B775F"/>
    <w:rsid w:val="303C1EE5"/>
    <w:rsid w:val="34451571"/>
    <w:rsid w:val="362E2D6B"/>
    <w:rsid w:val="363A655B"/>
    <w:rsid w:val="371A35F9"/>
    <w:rsid w:val="37DE6834"/>
    <w:rsid w:val="3B624424"/>
    <w:rsid w:val="3BAD0347"/>
    <w:rsid w:val="3C6468B2"/>
    <w:rsid w:val="3D396BB4"/>
    <w:rsid w:val="3E922888"/>
    <w:rsid w:val="3EE7033E"/>
    <w:rsid w:val="3F0E4CF3"/>
    <w:rsid w:val="3F1E5F06"/>
    <w:rsid w:val="40DD3535"/>
    <w:rsid w:val="40E55FE2"/>
    <w:rsid w:val="4135395C"/>
    <w:rsid w:val="41CF4047"/>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1B80C66"/>
    <w:rsid w:val="52203659"/>
    <w:rsid w:val="52BF43FF"/>
    <w:rsid w:val="52E25C0C"/>
    <w:rsid w:val="53141168"/>
    <w:rsid w:val="537141AC"/>
    <w:rsid w:val="5400361D"/>
    <w:rsid w:val="543003CA"/>
    <w:rsid w:val="54470C23"/>
    <w:rsid w:val="559764AC"/>
    <w:rsid w:val="576740A3"/>
    <w:rsid w:val="58642909"/>
    <w:rsid w:val="5876378F"/>
    <w:rsid w:val="588B0E53"/>
    <w:rsid w:val="58A5479C"/>
    <w:rsid w:val="58FE13AD"/>
    <w:rsid w:val="59900E2D"/>
    <w:rsid w:val="59DE0C3A"/>
    <w:rsid w:val="5A24288B"/>
    <w:rsid w:val="5A4F62D3"/>
    <w:rsid w:val="5AC43498"/>
    <w:rsid w:val="5CAB2053"/>
    <w:rsid w:val="5CD54A13"/>
    <w:rsid w:val="5D2948CC"/>
    <w:rsid w:val="5DCF5DA5"/>
    <w:rsid w:val="5FB014FF"/>
    <w:rsid w:val="5FEA2146"/>
    <w:rsid w:val="61241643"/>
    <w:rsid w:val="623E5559"/>
    <w:rsid w:val="6345120F"/>
    <w:rsid w:val="64233543"/>
    <w:rsid w:val="64A068EF"/>
    <w:rsid w:val="650959DB"/>
    <w:rsid w:val="65B32135"/>
    <w:rsid w:val="67037AD2"/>
    <w:rsid w:val="674137AB"/>
    <w:rsid w:val="69302077"/>
    <w:rsid w:val="6945132D"/>
    <w:rsid w:val="699B2FCF"/>
    <w:rsid w:val="6A3871A4"/>
    <w:rsid w:val="6B0A42E2"/>
    <w:rsid w:val="6B554088"/>
    <w:rsid w:val="6B571AA1"/>
    <w:rsid w:val="6C3D217E"/>
    <w:rsid w:val="6CA74E9E"/>
    <w:rsid w:val="6DC07C95"/>
    <w:rsid w:val="6FB01257"/>
    <w:rsid w:val="705E2D7D"/>
    <w:rsid w:val="70CB707C"/>
    <w:rsid w:val="70EF01FA"/>
    <w:rsid w:val="70F02013"/>
    <w:rsid w:val="71304A1A"/>
    <w:rsid w:val="7130756E"/>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486</Words>
  <Characters>502</Characters>
  <Lines>2</Lines>
  <Paragraphs>1</Paragraphs>
  <TotalTime>2</TotalTime>
  <ScaleCrop>false</ScaleCrop>
  <LinksUpToDate>false</LinksUpToDate>
  <CharactersWithSpaces>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2026-03-25T02:27:17Z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