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B2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CN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党建工作总结</w:t>
      </w:r>
    </w:p>
    <w:p w14:paraId="4BA02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希望新城社区党委</w:t>
      </w:r>
    </w:p>
    <w:p w14:paraId="35EC707B">
      <w:pPr>
        <w:pStyle w:val="2"/>
        <w:jc w:val="center"/>
        <w:rPr>
          <w:rFonts w:hint="eastAsia"/>
        </w:rPr>
      </w:pP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月</w:t>
      </w:r>
      <w:bookmarkStart w:id="0" w:name="_GoBack"/>
      <w:bookmarkEnd w:id="0"/>
    </w:p>
    <w:p w14:paraId="54470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zh-CN" w:eastAsia="zh-CN" w:bidi="ar-SA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，社区党委在上级党组织的坚强领导下，以习近平新时代中国特色社会主义思想为指导，全面贯彻党的二十大及二十届历次全会精神，牢牢把握新时代党的建设总要求，扎实推进各项党建工作落地见效，为社区高质量发展提供了坚实政治保障和组织支撑。现将全年工作情况总结如下：</w:t>
      </w:r>
    </w:p>
    <w:p w14:paraId="6E106333">
      <w:pPr>
        <w:pStyle w:val="2"/>
        <w:jc w:val="left"/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lang w:val="en-US" w:eastAsia="zh-CN"/>
        </w:rPr>
        <w:t>一、聚焦主责主业，夯实组织基础</w:t>
      </w:r>
    </w:p>
    <w:p w14:paraId="590EA252">
      <w:pPr>
        <w:pStyle w:val="2"/>
        <w:ind w:firstLine="643" w:firstLineChars="200"/>
        <w:jc w:val="left"/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压实党建主体责任，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切实履行党委书记“第一责任人”职责，带领社区“两委”班子成员严格落实“一岗双责”，形成一级抓一级、层层抓落实的工作格局。</w:t>
      </w: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深化党风廉政建设，强化党员干部廉洁自律意识，全年组织党员学习党风廉政建设相关政策、重要会议精神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次，观看警示教育片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次，参观廉政教育场所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次，筑牢拒腐防变思想防线。</w:t>
      </w: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强化理论武装，持续深入开展主题教育，全年组织集中学习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40余次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，专题研讨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次，主题党日活动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次，推动党的创新理论入脑入心。</w:t>
      </w: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建强干部队伍，高质量完成“两委”换届工作。严格遵循上级党组织关于换届工作的部署要求，坚持把政治标准放在首位，严把候选人资格审查关、民主推荐关、组织考察关，全程公开换届程序、选举过程和结果，确保换届工作合法合规、平稳有序。</w:t>
      </w: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五是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深化“双报到双服务”，共有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403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名在职党员到社区报到，并根据工作特点及个人特长进行了工作认领。</w:t>
      </w:r>
    </w:p>
    <w:p w14:paraId="1A9A9E1E">
      <w:pPr>
        <w:pStyle w:val="2"/>
        <w:jc w:val="left"/>
        <w:rPr>
          <w:rFonts w:hint="eastAsia" w:ascii="方正黑体简体" w:hAnsi="方正黑体简体" w:eastAsia="方正黑体简体" w:cs="方正黑体简体"/>
          <w:b w:val="0"/>
          <w:bCs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lang w:val="en-US" w:eastAsia="zh-CN"/>
        </w:rPr>
        <w:t>二、创新党建亮点，打造特色品牌</w:t>
      </w:r>
    </w:p>
    <w:p w14:paraId="3B0E5C9B">
      <w:pPr>
        <w:pStyle w:val="2"/>
        <w:ind w:firstLine="643" w:firstLineChars="200"/>
        <w:jc w:val="left"/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持续深化“爱+治理”，激活网格治理效能。紧扣“党建引领、邻里善治”主题，以“小网格”汇聚“大力量”，全年通过“爱+治理”党建特色工作机制解决邻里纠纷、环境整治、设施维护等问题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20余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件，有效提升社区精细化治理水平。</w:t>
      </w: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精心打造“爱+文化”，提升社区服务温度。结合“一老一小”服务需求，开展“银龄行动·乐享晚年”和“护苗行动·守护成长”特色活动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30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余场。</w:t>
      </w: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深入推进“爱+服务”，构建红色物业新格局。联合物业公司开展政策宣传、小区设施维护、垃圾分类督导等服务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40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余次，推动物业服务与基层治理深度融合。</w:t>
      </w:r>
    </w:p>
    <w:p w14:paraId="0B0C3D75">
      <w:pPr>
        <w:pStyle w:val="2"/>
        <w:jc w:val="left"/>
        <w:rPr>
          <w:rFonts w:hint="eastAsia" w:ascii="方正黑体简体" w:hAnsi="方正黑体简体" w:eastAsia="方正黑体简体" w:cs="方正黑体简体"/>
          <w:b w:val="0"/>
          <w:bCs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lang w:val="en-US" w:eastAsia="zh-CN"/>
        </w:rPr>
        <w:t>三、坚持求真务实，落实主题教育</w:t>
      </w:r>
    </w:p>
    <w:p w14:paraId="4DB7BEE0">
      <w:pPr>
        <w:pStyle w:val="2"/>
        <w:ind w:firstLine="643" w:firstLineChars="200"/>
        <w:jc w:val="left"/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深化理论学习，通过“业务培训+专题党课+集中学习+个人自学”相结合的方式，围绕主题教育必读书目开展开展了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16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次集中学习及上门送学，实现党员学习全覆盖。</w:t>
      </w: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推动学用结合，开展立足岗位作贡献活动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余次，服务党员群众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150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余人次；组织“学习身边榜样”活动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次，参与人数超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50余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人次，切实将学习成果转化为服务实效。</w:t>
      </w:r>
    </w:p>
    <w:p w14:paraId="307B1D60">
      <w:pPr>
        <w:pStyle w:val="2"/>
        <w:jc w:val="left"/>
        <w:rPr>
          <w:rFonts w:hint="eastAsia" w:ascii="方正黑体简体" w:hAnsi="方正黑体简体" w:eastAsia="方正黑体简体" w:cs="方正黑体简体"/>
          <w:b w:val="0"/>
          <w:bCs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lang w:val="en-US" w:eastAsia="zh-CN"/>
        </w:rPr>
        <w:t>四、加强舆论引导，铸牢思想根基</w:t>
      </w:r>
    </w:p>
    <w:p w14:paraId="1686CA60">
      <w:pPr>
        <w:pStyle w:val="2"/>
        <w:jc w:val="left"/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严格落实意识形态和网络意识形态工作责任制，定期分析研判意识形态领域情况，定期自查自纠，对发现的问题及时整改落实。</w:t>
      </w: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规范宣传阵地管理，明确专职人员负责社区工作群、宣传栏、新时代文明实践站等线上线下阵地的信息审核与更新，全年发布各类宣传内容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100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余条，确保宣传导向正确。</w:t>
      </w: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充分发挥民族团结进步主阵地作用，推动构建互嵌式社会结构和社区环境，促进各民族在空间、文化、经济、社会、心理等方面的全方位嵌入，努力实现各族群众广泛交往、全面交流、深度交融。截至目前开展“民族团结映日历，社区睦情暖人心”、铸牢中华民族共同体意识 热血共筑团结情”、“端午香韵・同心筑梦”等活动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30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余次。</w:t>
      </w:r>
    </w:p>
    <w:p w14:paraId="6B89D3D9">
      <w:pPr>
        <w:pStyle w:val="2"/>
        <w:jc w:val="left"/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lang w:val="en-US" w:eastAsia="zh-CN"/>
        </w:rPr>
        <w:t>五、存在不足与下一步计划</w:t>
      </w:r>
    </w:p>
    <w:p w14:paraId="2A36BE19">
      <w:pPr>
        <w:pStyle w:val="2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虽然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年社区党建工作取得了一定成效，但仍存在党建品牌影响力有待提升、党员教育管理方式创新不足、党建与业务融合深度不够等问题。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2026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年，社区党委将以问题为导向，持续深化“爱+”系列党建品牌建设，创新党员教育管理模式，推动党建工作与基层治理、民生服务深度融合，不断提升社区党组织的凝聚力和战斗力，为建设幸福和谐社区贡献更大力量。</w:t>
      </w:r>
    </w:p>
    <w:p w14:paraId="123EEDC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E83483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68C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7D76F899">
      <w:pPr>
        <w:ind w:firstLine="3520" w:firstLineChars="1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F9935E">
      <w:pPr>
        <w:ind w:firstLine="3520" w:firstLineChars="1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59D207">
      <w:pPr>
        <w:ind w:firstLine="3520" w:firstLineChars="1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713FCDA">
      <w:pPr>
        <w:ind w:firstLine="4480" w:firstLineChars="14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99A3F7">
      <w:pPr>
        <w:pStyle w:val="2"/>
        <w:jc w:val="center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1AEFF34-6F38-4DBB-BAF8-D4AB1672D26B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4E13CDC-C268-4790-B5D8-1750C61192A1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1DCDB4C-8052-4889-B0CC-BA82DA2C79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CD0B623-9C8F-41C7-B1A8-D84E8D232A17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D86BCB1-6C1E-4636-A582-6D65CC7F9CBE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8E81D"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DMxODg5NjAzODM1YjIzZjRkY2QxZWU4OTVkNGMifQ=="/>
  </w:docVars>
  <w:rsids>
    <w:rsidRoot w:val="24215B42"/>
    <w:rsid w:val="03867564"/>
    <w:rsid w:val="04B01E55"/>
    <w:rsid w:val="082C1123"/>
    <w:rsid w:val="08C61216"/>
    <w:rsid w:val="090F5674"/>
    <w:rsid w:val="097537DA"/>
    <w:rsid w:val="0A974951"/>
    <w:rsid w:val="0ACF434F"/>
    <w:rsid w:val="0AD83203"/>
    <w:rsid w:val="0F88196A"/>
    <w:rsid w:val="11BC2F4A"/>
    <w:rsid w:val="14C952FA"/>
    <w:rsid w:val="14EA1640"/>
    <w:rsid w:val="15E93CA2"/>
    <w:rsid w:val="1ADF1AF3"/>
    <w:rsid w:val="1C6F697A"/>
    <w:rsid w:val="1D565DB4"/>
    <w:rsid w:val="1EB25579"/>
    <w:rsid w:val="24215B42"/>
    <w:rsid w:val="25B95750"/>
    <w:rsid w:val="265A3A36"/>
    <w:rsid w:val="274573FA"/>
    <w:rsid w:val="29F43578"/>
    <w:rsid w:val="2AD96DF8"/>
    <w:rsid w:val="2C372028"/>
    <w:rsid w:val="2D461099"/>
    <w:rsid w:val="2FD63906"/>
    <w:rsid w:val="30A66657"/>
    <w:rsid w:val="36A91D74"/>
    <w:rsid w:val="37444B4C"/>
    <w:rsid w:val="39A268DD"/>
    <w:rsid w:val="3FEA2F3A"/>
    <w:rsid w:val="41C602F5"/>
    <w:rsid w:val="41F56BFA"/>
    <w:rsid w:val="421A5B81"/>
    <w:rsid w:val="4513166B"/>
    <w:rsid w:val="45D668A1"/>
    <w:rsid w:val="45EC57D9"/>
    <w:rsid w:val="49006836"/>
    <w:rsid w:val="4E567E8C"/>
    <w:rsid w:val="5143601C"/>
    <w:rsid w:val="52AC51A6"/>
    <w:rsid w:val="538B2A1D"/>
    <w:rsid w:val="58812F33"/>
    <w:rsid w:val="59083A79"/>
    <w:rsid w:val="595252F8"/>
    <w:rsid w:val="5B2D2AF0"/>
    <w:rsid w:val="5D862F61"/>
    <w:rsid w:val="5E9B43B9"/>
    <w:rsid w:val="62DA4EE0"/>
    <w:rsid w:val="675E427E"/>
    <w:rsid w:val="67EE0AE5"/>
    <w:rsid w:val="68B72D96"/>
    <w:rsid w:val="6C057659"/>
    <w:rsid w:val="6D0A099C"/>
    <w:rsid w:val="6EBA545B"/>
    <w:rsid w:val="734168B5"/>
    <w:rsid w:val="76967C55"/>
    <w:rsid w:val="78B0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hint="eastAsia"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标题1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1354</Words>
  <Characters>1377</Characters>
  <Lines>0</Lines>
  <Paragraphs>0</Paragraphs>
  <TotalTime>6</TotalTime>
  <ScaleCrop>false</ScaleCrop>
  <LinksUpToDate>false</LinksUpToDate>
  <CharactersWithSpaces>1440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2023-12-12T03:02:00Z</dcterms:created>
  <dc:creator>Administrator</dc:creator>
  <cp:lastModifiedBy>李树程</cp:lastModifiedBy>
  <cp:lastPrinted>2025-02-05T08:16:00Z</cp:lastPrinted>
  <dcterms:modified xsi:type="dcterms:W3CDTF">2026-02-03T08:08:34Z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3E2418977DFD464596448799786FECA8_13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