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007E2">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8" name="图片 8"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5174D0B2">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4B0A9D">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4391181A">
      <w:pPr>
        <w:jc w:val="center"/>
        <w:rPr>
          <w:rFonts w:hint="eastAsia" w:ascii="隶书" w:hAnsi="隶书" w:eastAsia="隶书" w:cs="隶书"/>
          <w:color w:val="FF0000"/>
          <w:sz w:val="52"/>
          <w:szCs w:val="52"/>
          <w:lang w:val="en-US" w:eastAsia="zh-CN"/>
        </w:rPr>
      </w:pPr>
    </w:p>
    <w:p w14:paraId="31F501D2">
      <w:pPr>
        <w:jc w:val="center"/>
        <w:rPr>
          <w:rFonts w:hint="eastAsia" w:ascii="仿宋" w:hAnsi="仿宋" w:eastAsia="仿宋" w:cs="仿宋"/>
          <w:b/>
          <w:bCs/>
          <w:sz w:val="44"/>
          <w:szCs w:val="44"/>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9" name="直接连接符 9"/>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DQxM9kAAAAJAQAADwAAAAAAAAABACAAAAAiAAAAZHJzL2Rvd25yZXYueG1s&#10;UEsBAhQAFAAAAAgAh07iQLovpvf3AQAAwQMAAA4AAAAAAAAAAQAgAAAAKAEAAGRycy9lMm9Eb2Mu&#10;eG1sUEsFBgAAAAAGAAYAWQEAAJEFA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2025年12月4日</w:t>
      </w:r>
    </w:p>
    <w:p w14:paraId="3A3D37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大力弘扬宪法精神，建设社会主义法治文化</w:t>
      </w:r>
    </w:p>
    <w:p w14:paraId="08199261">
      <w:pPr>
        <w:ind w:firstLine="640" w:firstLineChars="200"/>
        <w:rPr>
          <w:rFonts w:hint="eastAsia" w:ascii="仿宋" w:hAnsi="仿宋" w:eastAsia="仿宋" w:cs="仿宋"/>
          <w:sz w:val="32"/>
          <w:szCs w:val="32"/>
        </w:rPr>
      </w:pPr>
      <w:r>
        <w:rPr>
          <w:rFonts w:hint="eastAsia" w:ascii="仿宋" w:hAnsi="仿宋" w:eastAsia="仿宋" w:cs="仿宋"/>
          <w:sz w:val="32"/>
          <w:szCs w:val="32"/>
        </w:rPr>
        <w:t>为铸牢中华民族共同体意识，切实增强辖区商户的宪法意识与法治观念，营造尊法学法守法用法的良好社区氛围，在第八个“国家宪法日”来临之际，2025年12月4日希望新城社区紧扣“大力弘扬宪法精神，建设社会主义法治文化”主题，开展“宪法宣传周”普法宣传活动，以精准普法助力优化社区营商环境。</w:t>
      </w:r>
    </w:p>
    <w:p w14:paraId="5F05AACA">
      <w:pPr>
        <w:ind w:firstLine="640" w:firstLineChars="200"/>
        <w:rPr>
          <w:rFonts w:hint="eastAsia" w:ascii="仿宋" w:hAnsi="仿宋" w:eastAsia="仿宋" w:cs="仿宋"/>
          <w:sz w:val="32"/>
          <w:szCs w:val="32"/>
        </w:rPr>
      </w:pPr>
      <w:r>
        <w:rPr>
          <w:rFonts w:hint="eastAsia" w:ascii="仿宋" w:hAnsi="仿宋" w:eastAsia="仿宋" w:cs="仿宋"/>
          <w:sz w:val="32"/>
          <w:szCs w:val="32"/>
        </w:rPr>
        <w:t>活动当天，社区工作人员精心筹备，针对辖区沿街商铺经营特点，准备了普法宣传手册。社区工作者与法治志愿者组成宣传小队，逐一走访辖区内餐饮、零售、服务等各类商铺，主动向商户经营者及从业人员发放宣传手册。</w:t>
      </w:r>
    </w:p>
    <w:p w14:paraId="153C11A9">
      <w:pPr>
        <w:ind w:firstLine="640" w:firstLineChars="200"/>
        <w:rPr>
          <w:rFonts w:hint="eastAsia" w:ascii="仿宋" w:hAnsi="仿宋" w:eastAsia="仿宋" w:cs="仿宋"/>
          <w:sz w:val="32"/>
          <w:szCs w:val="32"/>
        </w:rPr>
      </w:pPr>
      <w:r>
        <w:rPr>
          <w:rFonts w:hint="eastAsia" w:ascii="仿宋" w:hAnsi="仿宋" w:eastAsia="仿宋" w:cs="仿宋"/>
          <w:sz w:val="32"/>
          <w:szCs w:val="32"/>
        </w:rPr>
        <w:t>在发放过程中，工作人员结合手册内容，用简洁明了的语言为商户讲解宪法在保障市场主体合法权益中的重要作用，针对商户提出的“顾客消费纠纷如何依法处理”“员工社保缴纳相关规定”等实际问题进行现场答疑，引导商户树立“宪法是根本活动准则”的理念，自觉在法治轨道上规范经营、诚信经营。同时，向商户普及了宪法宣传周的重要意义，鼓励商户主动学习宪法知识，带动员工及周边群众提升法治素养。</w:t>
      </w:r>
    </w:p>
    <w:p w14:paraId="1EE48B24">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此次“宪法宣传周”普法宣传活动，通过“送法上门”的形式，将法律知识精准送达辖区商户手中，有效解决了商户“学法不知从何入手”的难题，进一步强化了商户的法治意识和风险防范能力。下一步，希望新城社区将以此次活动为契机，持续深化普法宣传工作，通过开展法治讲座、线上普法推送等多样化形式，让宪法精神融入社区治理的方方面面，为建设法治、和谐、有序的社区奠定坚实基础</w:t>
      </w:r>
      <w:r>
        <w:rPr>
          <w:rFonts w:hint="eastAsia" w:ascii="仿宋" w:hAnsi="仿宋" w:eastAsia="仿宋" w:cs="仿宋"/>
          <w:sz w:val="32"/>
          <w:szCs w:val="32"/>
          <w:lang w:eastAsia="zh-CN"/>
        </w:rPr>
        <w:t>。</w:t>
      </w:r>
    </w:p>
    <w:p w14:paraId="64878A19">
      <w:pPr>
        <w:ind w:firstLine="640" w:firstLineChars="200"/>
        <w:jc w:val="cente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希望新城社区</w:t>
      </w:r>
    </w:p>
    <w:p w14:paraId="5DB49CA6">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2025年12月4日</w:t>
      </w:r>
    </w:p>
    <w:p w14:paraId="574858B6">
      <w:pPr>
        <w:jc w:val="both"/>
        <w:rPr>
          <w:rFonts w:hint="eastAsia" w:ascii="仿宋" w:hAnsi="仿宋" w:eastAsia="仿宋" w:cs="仿宋"/>
          <w:sz w:val="32"/>
          <w:szCs w:val="32"/>
          <w:lang w:val="en-US" w:eastAsia="zh-CN"/>
        </w:rPr>
      </w:pPr>
    </w:p>
    <w:p w14:paraId="07C8A572">
      <w:pPr>
        <w:jc w:val="both"/>
        <w:rPr>
          <w:rFonts w:hint="eastAsia" w:ascii="仿宋" w:hAnsi="仿宋" w:eastAsia="仿宋" w:cs="仿宋"/>
          <w:sz w:val="32"/>
          <w:szCs w:val="32"/>
          <w:lang w:val="en-US" w:eastAsia="zh-CN"/>
        </w:rPr>
      </w:pPr>
    </w:p>
    <w:p w14:paraId="47C6E54B">
      <w:pPr>
        <w:jc w:val="both"/>
        <w:rPr>
          <w:rFonts w:hint="eastAsia" w:ascii="仿宋" w:hAnsi="仿宋" w:eastAsia="仿宋" w:cs="仿宋"/>
          <w:sz w:val="32"/>
          <w:szCs w:val="32"/>
          <w:lang w:val="en-US" w:eastAsia="zh-CN"/>
        </w:rPr>
      </w:pPr>
    </w:p>
    <w:p w14:paraId="2CFC9CE8">
      <w:pPr>
        <w:jc w:val="both"/>
        <w:rPr>
          <w:rFonts w:hint="eastAsia" w:ascii="仿宋" w:hAnsi="仿宋" w:eastAsia="仿宋" w:cs="仿宋"/>
          <w:sz w:val="32"/>
          <w:szCs w:val="32"/>
          <w:lang w:val="en-US" w:eastAsia="zh-CN"/>
        </w:rPr>
      </w:pPr>
    </w:p>
    <w:p w14:paraId="5E164E18">
      <w:pPr>
        <w:jc w:val="both"/>
        <w:rPr>
          <w:rFonts w:hint="eastAsia" w:ascii="仿宋" w:hAnsi="仿宋" w:eastAsia="仿宋" w:cs="仿宋"/>
          <w:sz w:val="32"/>
          <w:szCs w:val="32"/>
          <w:lang w:val="en-US" w:eastAsia="zh-CN"/>
        </w:rPr>
      </w:pPr>
    </w:p>
    <w:p w14:paraId="47FA0B54">
      <w:pPr>
        <w:jc w:val="both"/>
        <w:rPr>
          <w:rFonts w:hint="eastAsia" w:ascii="仿宋" w:hAnsi="仿宋" w:eastAsia="仿宋" w:cs="仿宋"/>
          <w:sz w:val="32"/>
          <w:szCs w:val="32"/>
          <w:lang w:val="en-US" w:eastAsia="zh-CN"/>
        </w:rPr>
      </w:pPr>
    </w:p>
    <w:p w14:paraId="5F893B58">
      <w:pPr>
        <w:jc w:val="both"/>
        <w:rPr>
          <w:rFonts w:hint="eastAsia" w:ascii="仿宋" w:hAnsi="仿宋" w:eastAsia="仿宋" w:cs="仿宋"/>
          <w:sz w:val="32"/>
          <w:szCs w:val="32"/>
          <w:lang w:val="en-US" w:eastAsia="zh-CN"/>
        </w:rPr>
      </w:pPr>
    </w:p>
    <w:p w14:paraId="2206ACC7">
      <w:pPr>
        <w:jc w:val="both"/>
        <w:rPr>
          <w:rFonts w:hint="eastAsia" w:ascii="仿宋" w:hAnsi="仿宋" w:eastAsia="仿宋" w:cs="仿宋"/>
          <w:sz w:val="32"/>
          <w:szCs w:val="32"/>
          <w:lang w:val="en-US" w:eastAsia="zh-CN"/>
        </w:rPr>
      </w:pPr>
    </w:p>
    <w:p w14:paraId="4F477A0F">
      <w:pPr>
        <w:jc w:val="both"/>
        <w:rPr>
          <w:rFonts w:hint="eastAsia" w:asciiTheme="minorHAnsi" w:hAnsiTheme="minorHAnsi" w:eastAsiaTheme="minorEastAsia" w:cstheme="minorBidi"/>
          <w:kern w:val="2"/>
          <w:sz w:val="21"/>
          <w:szCs w:val="24"/>
          <w:lang w:val="en-US" w:eastAsia="zh-CN" w:bidi="ar-SA"/>
        </w:rPr>
      </w:pPr>
      <w:bookmarkStart w:id="0" w:name="_GoBack"/>
      <w:bookmarkEnd w:id="0"/>
      <w:r>
        <w:rPr>
          <w:rFonts w:hint="eastAsia" w:ascii="仿宋" w:hAnsi="仿宋" w:eastAsia="仿宋" w:cs="仿宋"/>
          <w:sz w:val="32"/>
          <w:szCs w:val="32"/>
          <w:lang w:val="en-US" w:eastAsia="zh-CN"/>
        </w:rPr>
        <w:t>影像资料：</w:t>
      </w:r>
    </w:p>
    <w:p w14:paraId="6516F4FF">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53990" cy="3940175"/>
            <wp:effectExtent l="0" t="0" r="3810" b="6985"/>
            <wp:docPr id="4" name="图片 4" descr="5cf1cc50d512051c57279ffe1fca4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cf1cc50d512051c57279ffe1fca4d3"/>
                    <pic:cNvPicPr>
                      <a:picLocks noChangeAspect="1"/>
                    </pic:cNvPicPr>
                  </pic:nvPicPr>
                  <pic:blipFill>
                    <a:blip r:embed="rId5"/>
                    <a:stretch>
                      <a:fillRect/>
                    </a:stretch>
                  </pic:blipFill>
                  <pic:spPr>
                    <a:xfrm>
                      <a:off x="0" y="0"/>
                      <a:ext cx="5253990" cy="3940175"/>
                    </a:xfrm>
                    <a:prstGeom prst="rect">
                      <a:avLst/>
                    </a:prstGeom>
                  </pic:spPr>
                </pic:pic>
              </a:graphicData>
            </a:graphic>
          </wp:inline>
        </w:drawing>
      </w:r>
    </w:p>
    <w:p w14:paraId="5A76D9E1">
      <w:pPr>
        <w:bidi w:val="0"/>
        <w:jc w:val="left"/>
        <w:rPr>
          <w:rFonts w:hint="eastAsia" w:asciiTheme="minorHAnsi" w:hAnsiTheme="minorHAnsi" w:eastAsiaTheme="minorEastAsia" w:cstheme="minorBidi"/>
          <w:kern w:val="2"/>
          <w:sz w:val="21"/>
          <w:szCs w:val="24"/>
          <w:lang w:val="en-US" w:eastAsia="zh-CN" w:bidi="ar-SA"/>
        </w:rPr>
      </w:pPr>
    </w:p>
    <w:p w14:paraId="3D39C01C">
      <w:pPr>
        <w:bidi w:val="0"/>
        <w:jc w:val="left"/>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drawing>
          <wp:inline distT="0" distB="0" distL="114300" distR="114300">
            <wp:extent cx="5253990" cy="3940175"/>
            <wp:effectExtent l="0" t="0" r="3810" b="6985"/>
            <wp:docPr id="5" name="图片 5" descr="f322d253104af0c15d8adf73ada5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322d253104af0c15d8adf73ada5970"/>
                    <pic:cNvPicPr>
                      <a:picLocks noChangeAspect="1"/>
                    </pic:cNvPicPr>
                  </pic:nvPicPr>
                  <pic:blipFill>
                    <a:blip r:embed="rId6"/>
                    <a:stretch>
                      <a:fillRect/>
                    </a:stretch>
                  </pic:blipFill>
                  <pic:spPr>
                    <a:xfrm>
                      <a:off x="0" y="0"/>
                      <a:ext cx="5253990" cy="3940175"/>
                    </a:xfrm>
                    <a:prstGeom prst="rect">
                      <a:avLst/>
                    </a:prstGeom>
                  </pic:spPr>
                </pic:pic>
              </a:graphicData>
            </a:graphic>
          </wp:inline>
        </w:drawing>
      </w:r>
    </w:p>
    <w:p w14:paraId="7F223FBF">
      <w:pPr>
        <w:bidi w:val="0"/>
        <w:jc w:val="left"/>
        <w:rPr>
          <w:rFonts w:hint="eastAsia"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CA36F4"/>
    <w:rsid w:val="01340756"/>
    <w:rsid w:val="042A6EF2"/>
    <w:rsid w:val="0B4378F0"/>
    <w:rsid w:val="0B8F28D9"/>
    <w:rsid w:val="0CBB6DF3"/>
    <w:rsid w:val="1B4C1150"/>
    <w:rsid w:val="1B8371BB"/>
    <w:rsid w:val="202A4D9F"/>
    <w:rsid w:val="207812B9"/>
    <w:rsid w:val="22A1155F"/>
    <w:rsid w:val="2343505C"/>
    <w:rsid w:val="252A68FA"/>
    <w:rsid w:val="27CB6636"/>
    <w:rsid w:val="285F7335"/>
    <w:rsid w:val="29961670"/>
    <w:rsid w:val="2AA71F40"/>
    <w:rsid w:val="2BD83520"/>
    <w:rsid w:val="2E025C5B"/>
    <w:rsid w:val="2EDD5168"/>
    <w:rsid w:val="307B44AD"/>
    <w:rsid w:val="309B7D6B"/>
    <w:rsid w:val="34EA7F41"/>
    <w:rsid w:val="3518766E"/>
    <w:rsid w:val="36172963"/>
    <w:rsid w:val="3AD81B35"/>
    <w:rsid w:val="3D8B6FDD"/>
    <w:rsid w:val="40BC609B"/>
    <w:rsid w:val="442428E8"/>
    <w:rsid w:val="442B0161"/>
    <w:rsid w:val="454A4722"/>
    <w:rsid w:val="515505E8"/>
    <w:rsid w:val="56773896"/>
    <w:rsid w:val="574F7976"/>
    <w:rsid w:val="59601058"/>
    <w:rsid w:val="5AB32E87"/>
    <w:rsid w:val="5B3D2EAC"/>
    <w:rsid w:val="5CD60B5E"/>
    <w:rsid w:val="5E190CDE"/>
    <w:rsid w:val="5E8E6E2E"/>
    <w:rsid w:val="5EFE07E1"/>
    <w:rsid w:val="637359BF"/>
    <w:rsid w:val="64A20D98"/>
    <w:rsid w:val="656C3DE9"/>
    <w:rsid w:val="66CA36F4"/>
    <w:rsid w:val="712B4341"/>
    <w:rsid w:val="74442E04"/>
    <w:rsid w:val="74EC3363"/>
    <w:rsid w:val="77463565"/>
    <w:rsid w:val="7B5B160C"/>
    <w:rsid w:val="7DE555F8"/>
    <w:rsid w:val="7E054EEF"/>
    <w:rsid w:val="7E277E5D"/>
    <w:rsid w:val="7E714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475</Words>
  <Characters>487</Characters>
  <Lines>0</Lines>
  <Paragraphs>0</Paragraphs>
  <TotalTime>2</TotalTime>
  <ScaleCrop>false</ScaleCrop>
  <LinksUpToDate>false</LinksUpToDate>
  <CharactersWithSpaces>533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2025-07-22T08:52:00Z</dcterms:created>
  <dc:creator>鲍磊</dc:creator>
  <cp:lastModifiedBy>李树程</cp:lastModifiedBy>
  <dcterms:modified xsi:type="dcterms:W3CDTF">2025-12-08T02:58:13Z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9626F78B0DD542418AF3230EA25E6E20_13</vt:lpwstr>
  </property>
  <property fmtid="{D5CDD505-2E9C-101B-9397-08002B2CF9AE}" pid="4" name="KSOTemplateDocerSaveRecord">
    <vt:lpwstr>eyJoZGlkIjoiODcxMDMxODg5NjAzODM1YjIzZjRkY2QxZWU4OTVkNGMiLCJ1c2VySWQiOiI5OTE5ODM0NTkifQ==</vt:lpwstr>
  </property>
</Properties>
</file>