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E3574">
      <w:pPr>
        <w:rPr>
          <w:rFonts w:hint="eastAsia" w:eastAsiaTheme="minorEastAsia"/>
          <w:lang w:eastAsia="zh-CN"/>
        </w:rPr>
      </w:pPr>
      <w:r>
        <w:rPr>
          <w:rFonts w:hint="eastAsia" w:eastAsiaTheme="minorEastAsia"/>
          <w:lang w:eastAsia="zh-CN"/>
        </w:rPr>
        <w:drawing>
          <wp:inline distT="0" distB="0" distL="114300" distR="114300">
            <wp:extent cx="1308735" cy="978535"/>
            <wp:effectExtent l="0" t="0" r="1905" b="12065"/>
            <wp:docPr id="6" name="图片 6" descr="19817bb88219ba605d8131b96500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9817bb88219ba605d8131b96500aea"/>
                    <pic:cNvPicPr>
                      <a:picLocks noChangeAspect="1"/>
                    </pic:cNvPicPr>
                  </pic:nvPicPr>
                  <pic:blipFill>
                    <a:blip r:embed="rId4"/>
                    <a:stretch>
                      <a:fillRect/>
                    </a:stretch>
                  </pic:blipFill>
                  <pic:spPr>
                    <a:xfrm>
                      <a:off x="0" y="0"/>
                      <a:ext cx="1308735" cy="978535"/>
                    </a:xfrm>
                    <a:prstGeom prst="rect">
                      <a:avLst/>
                    </a:prstGeom>
                  </pic:spPr>
                </pic:pic>
              </a:graphicData>
            </a:graphic>
          </wp:inline>
        </w:drawing>
      </w:r>
    </w:p>
    <w:p w14:paraId="171A1C47">
      <w:pPr>
        <w:jc w:val="center"/>
        <w:rPr>
          <w:rFonts w:hint="eastAsia" w:ascii="隶书" w:hAnsi="隶书" w:eastAsia="隶书" w:cs="隶书"/>
          <w:color w:val="FF0000"/>
          <w:sz w:val="52"/>
          <w:szCs w:val="52"/>
          <w:lang w:eastAsia="zh-CN"/>
        </w:rPr>
      </w:pPr>
      <w:r>
        <w:rPr>
          <w:rFonts w:hint="eastAsia" w:ascii="隶书" w:hAnsi="隶书" w:eastAsia="隶书" w:cs="隶书"/>
          <w:color w:val="FF0000"/>
          <w:sz w:val="52"/>
          <w:szCs w:val="52"/>
          <w:lang w:eastAsia="zh-CN"/>
        </w:rPr>
        <w:t>通辽经济技术开发区</w:t>
      </w:r>
    </w:p>
    <w:p w14:paraId="49D8FFA9">
      <w:pPr>
        <w:jc w:val="center"/>
        <w:rPr>
          <w:rFonts w:hint="eastAsia" w:ascii="隶书" w:hAnsi="隶书" w:eastAsia="隶书" w:cs="隶书"/>
          <w:color w:val="FF0000"/>
          <w:sz w:val="52"/>
          <w:szCs w:val="52"/>
          <w:lang w:val="en-US" w:eastAsia="zh-CN"/>
        </w:rPr>
      </w:pPr>
      <w:r>
        <w:rPr>
          <w:rFonts w:hint="eastAsia" w:ascii="隶书" w:hAnsi="隶书" w:eastAsia="隶书" w:cs="隶书"/>
          <w:color w:val="FF0000"/>
          <w:sz w:val="52"/>
          <w:szCs w:val="52"/>
          <w:lang w:eastAsia="zh-CN"/>
        </w:rPr>
        <w:t>新城街道希望新城社区</w:t>
      </w:r>
      <w:r>
        <w:rPr>
          <w:rFonts w:hint="eastAsia" w:ascii="隶书" w:hAnsi="隶书" w:eastAsia="隶书" w:cs="隶书"/>
          <w:color w:val="FF0000"/>
          <w:sz w:val="52"/>
          <w:szCs w:val="52"/>
          <w:lang w:val="en-US" w:eastAsia="zh-CN"/>
        </w:rPr>
        <w:t>工作简报</w:t>
      </w:r>
    </w:p>
    <w:p w14:paraId="240B3504">
      <w:pPr>
        <w:jc w:val="center"/>
        <w:rPr>
          <w:rFonts w:hint="eastAsia" w:ascii="隶书" w:hAnsi="隶书" w:eastAsia="隶书" w:cs="隶书"/>
          <w:color w:val="FF0000"/>
          <w:sz w:val="52"/>
          <w:szCs w:val="52"/>
          <w:lang w:val="en-US" w:eastAsia="zh-CN"/>
        </w:rPr>
      </w:pPr>
    </w:p>
    <w:p w14:paraId="18487825">
      <w:pPr>
        <w:keepNext w:val="0"/>
        <w:keepLines w:val="0"/>
        <w:pageBreakBefore w:val="0"/>
        <w:widowControl w:val="0"/>
        <w:kinsoku/>
        <w:wordWrap/>
        <w:overflowPunct/>
        <w:topLinePunct w:val="0"/>
        <w:autoSpaceDE/>
        <w:autoSpaceDN/>
        <w:bidi w:val="0"/>
        <w:adjustRightInd/>
        <w:snapToGrid/>
        <w:spacing w:after="469" w:afterLines="150"/>
        <w:jc w:val="both"/>
        <w:textAlignment w:val="auto"/>
        <w:rPr>
          <w:rFonts w:hint="eastAsia" w:ascii="楷体" w:hAnsi="楷体" w:eastAsia="楷体" w:cs="楷体"/>
          <w:color w:val="auto"/>
          <w:sz w:val="32"/>
          <w:szCs w:val="32"/>
          <w:u w:val="none"/>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325120</wp:posOffset>
                </wp:positionV>
                <wp:extent cx="5865495" cy="8255"/>
                <wp:effectExtent l="0" t="13970" r="1905" b="23495"/>
                <wp:wrapNone/>
                <wp:docPr id="2" name="直接连接符 2"/>
                <wp:cNvGraphicFramePr/>
                <a:graphic xmlns:a="http://schemas.openxmlformats.org/drawingml/2006/main">
                  <a:graphicData uri="http://schemas.microsoft.com/office/word/2010/wordprocessingShape">
                    <wps:wsp>
                      <wps:cNvCnPr/>
                      <wps:spPr>
                        <a:xfrm>
                          <a:off x="1061720" y="5518150"/>
                          <a:ext cx="5865495" cy="8255"/>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_x0000_s1026" o:spid="_x0000_s1026" o:spt="20" style="position:absolute;left:0pt;margin-left:-12.6pt;margin-top:25.6pt;height:0.65pt;width:461.85pt;z-index:251659264;mso-width-relative:page;mso-height-relative:page;" filled="f" stroked="t" coordsize="21600,21600" o:gfxdata="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NDEz2QAAAAkBAAAPAAAAAAAAAAEAIAAAACIAAABkcnMvZG93bnJldi54bWxQ&#10;SwECFAAUAAAACACHTuJAwspwkvYBAADBAwAADgAAAAAAAAABACAAAAAo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cs="楷体"/>
          <w:color w:val="auto"/>
          <w:sz w:val="32"/>
          <w:szCs w:val="32"/>
          <w:u w:val="none"/>
          <w:lang w:val="en-US" w:eastAsia="zh-CN"/>
        </w:rPr>
        <w:t>主办：希望新城社区党委              2025年12月11日</w:t>
      </w:r>
    </w:p>
    <w:p w14:paraId="6D0AB462">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学习《习近平关于党风廉政建设和</w:t>
      </w:r>
    </w:p>
    <w:p w14:paraId="431B06DF">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方正小标宋简体" w:hAnsi="方正小标宋简体" w:eastAsia="方正小标宋简体" w:cs="方正小标宋简体"/>
          <w:b/>
          <w:bCs/>
          <w:kern w:val="0"/>
          <w:sz w:val="44"/>
          <w:szCs w:val="44"/>
          <w:lang w:val="en-US" w:eastAsia="zh-CN" w:bidi="ar"/>
        </w:rPr>
      </w:pPr>
      <w:r>
        <w:rPr>
          <w:rFonts w:hint="eastAsia" w:ascii="方正小标宋简体" w:hAnsi="方正小标宋简体" w:eastAsia="方正小标宋简体" w:cs="方正小标宋简体"/>
          <w:b/>
          <w:bCs/>
          <w:kern w:val="0"/>
          <w:sz w:val="44"/>
          <w:szCs w:val="44"/>
          <w:lang w:val="en-US" w:eastAsia="zh-CN" w:bidi="ar"/>
        </w:rPr>
        <w:t>反腐败斗争论述摘编》</w:t>
      </w:r>
    </w:p>
    <w:p w14:paraId="60709E76">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为深入贯彻全面从严治党要求，推动党风廉政建设在基层落地生根，2025年12月11日，希望新城社区组织开展《习近平关于党风廉政建设和反腐败斗争论述摘编》第四章</w:t>
      </w:r>
      <w:bookmarkStart w:id="0" w:name="_GoBack"/>
      <w:bookmarkEnd w:id="0"/>
      <w:r>
        <w:rPr>
          <w:rFonts w:hint="eastAsia" w:ascii="仿宋" w:hAnsi="仿宋" w:eastAsia="仿宋" w:cs="仿宋"/>
          <w:kern w:val="0"/>
          <w:sz w:val="32"/>
          <w:szCs w:val="32"/>
          <w:lang w:val="en-US" w:eastAsia="zh-CN" w:bidi="ar"/>
        </w:rPr>
        <w:t>的专题学习活动。</w:t>
      </w:r>
    </w:p>
    <w:p w14:paraId="37BAAB5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会上，社区党委书记穆田薇带领全体参会人员原文学习了第四章落实党委的主体责任和纪委的监督责任，深入解读党委主体责任的核心内涵。明确社区党组织在保障惠民政策落地、维护居民切身利益等方面的首要职责，强调要把“守土有责、守土担责、守土尽责”贯穿社区治理全过程。</w:t>
      </w:r>
    </w:p>
    <w:p w14:paraId="349431F0">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ind w:firstLine="640" w:firstLineChars="200"/>
        <w:textAlignment w:val="auto"/>
        <w:rPr>
          <w:rFonts w:hint="default"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此次学习，进一步明晰了社区党组织的责任定位，强化了党员的责任意识和廉洁自律意识。下一步，希望新城社区将以此次学习为契机，持续压实主体责任，推动廉政建设与为民服务、社区治理深度融合，用扎实的清廉建设成效守护群众切身利益，不断提升居民的幸福感和获得感。</w:t>
      </w:r>
    </w:p>
    <w:p w14:paraId="1F4F2388">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30" w:lineRule="atLeast"/>
        <w:textAlignment w:val="auto"/>
        <w:rPr>
          <w:rFonts w:hint="eastAsia" w:eastAsiaTheme="minorEastAsia"/>
          <w:lang w:eastAsia="zh-CN"/>
        </w:rPr>
      </w:pP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影像资料</w:t>
      </w:r>
      <w:r>
        <w:rPr>
          <w:rFonts w:hint="eastAsia" w:ascii="仿宋" w:hAnsi="仿宋" w:eastAsia="仿宋" w:cs="仿宋"/>
          <w:color w:val="000000"/>
          <w:sz w:val="32"/>
          <w:szCs w:val="32"/>
        </w:rPr>
        <w:t>】</w:t>
      </w:r>
    </w:p>
    <w:p w14:paraId="0999C76D">
      <w:pPr>
        <w:pStyle w:val="3"/>
        <w:keepNext w:val="0"/>
        <w:keepLines w:val="0"/>
        <w:widowControl/>
        <w:suppressLineNumbers w:val="0"/>
        <w:rPr>
          <w:rFonts w:hint="eastAsia" w:eastAsiaTheme="minorEastAsia"/>
          <w:lang w:eastAsia="zh-CN"/>
        </w:rPr>
      </w:pPr>
      <w:r>
        <w:rPr>
          <w:rFonts w:hint="eastAsia" w:eastAsiaTheme="minorEastAsia"/>
          <w:lang w:eastAsia="zh-CN"/>
        </w:rPr>
        <w:drawing>
          <wp:inline distT="0" distB="0" distL="114300" distR="114300">
            <wp:extent cx="5264785" cy="3947160"/>
            <wp:effectExtent l="0" t="0" r="8255" b="0"/>
            <wp:docPr id="1" name="图片 1" descr="e25812438dd1959db1ddb69c4e72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25812438dd1959db1ddb69c4e729ad"/>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7AE8007E">
      <w:pPr>
        <w:pStyle w:val="3"/>
        <w:keepNext w:val="0"/>
        <w:keepLines w:val="0"/>
        <w:widowControl/>
        <w:suppressLineNumbers w:val="0"/>
        <w:rPr>
          <w:rFonts w:hint="eastAsia" w:eastAsiaTheme="minorEastAsia"/>
          <w:lang w:eastAsia="zh-CN"/>
        </w:rPr>
      </w:pPr>
    </w:p>
    <w:p w14:paraId="6CBDCDE0">
      <w:pPr>
        <w:pStyle w:val="3"/>
        <w:keepNext w:val="0"/>
        <w:keepLines w:val="0"/>
        <w:widowControl/>
        <w:suppressLineNumbers w:val="0"/>
        <w:rPr>
          <w:rFonts w:hint="eastAsia" w:eastAsiaTheme="minorEastAsia"/>
          <w:b/>
          <w:bCs/>
          <w:lang w:eastAsia="zh-CN"/>
        </w:rPr>
      </w:pPr>
    </w:p>
    <w:p w14:paraId="4C683C69">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0E27E3"/>
    <w:rsid w:val="041F6974"/>
    <w:rsid w:val="05BC0BF8"/>
    <w:rsid w:val="0BD01E80"/>
    <w:rsid w:val="0DF91E0E"/>
    <w:rsid w:val="0E2D36EC"/>
    <w:rsid w:val="1869488E"/>
    <w:rsid w:val="204333BD"/>
    <w:rsid w:val="24370008"/>
    <w:rsid w:val="2B6C7C6C"/>
    <w:rsid w:val="34DD78C9"/>
    <w:rsid w:val="366D50B4"/>
    <w:rsid w:val="38AA45A7"/>
    <w:rsid w:val="38CF5396"/>
    <w:rsid w:val="3AF376A6"/>
    <w:rsid w:val="3F1440C5"/>
    <w:rsid w:val="3FAA3616"/>
    <w:rsid w:val="49AF3FAF"/>
    <w:rsid w:val="4B405C8B"/>
    <w:rsid w:val="4B4F672B"/>
    <w:rsid w:val="4C7B4EF3"/>
    <w:rsid w:val="4DF06083"/>
    <w:rsid w:val="4E087AA7"/>
    <w:rsid w:val="58C17F49"/>
    <w:rsid w:val="5D447851"/>
    <w:rsid w:val="5F935F92"/>
    <w:rsid w:val="682B0CB6"/>
    <w:rsid w:val="6BF11B2C"/>
    <w:rsid w:val="70B80878"/>
    <w:rsid w:val="72C4073A"/>
    <w:rsid w:val="7956674C"/>
    <w:rsid w:val="7D0F17D2"/>
    <w:rsid w:val="7DEA6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400</Words>
  <Characters>410</Characters>
  <Lines>0</Lines>
  <Paragraphs>0</Paragraphs>
  <TotalTime>19</TotalTime>
  <ScaleCrop>false</ScaleCrop>
  <LinksUpToDate>false</LinksUpToDate>
  <CharactersWithSpaces>424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2025-04-09T01:17:00Z</dcterms:created>
  <dc:creator>Administrator</dc:creator>
  <cp:lastModifiedBy>李树程</cp:lastModifiedBy>
  <dcterms:modified xsi:type="dcterms:W3CDTF">2025-12-30T09:28:00Z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eyJoZGlkIjoiODcxMDMxODg5NjAzODM1YjIzZjRkY2QxZWU4OTVkNGMiLCJ1c2VySWQiOiI5OTE5ODM0NTkifQ==</vt:lpwstr>
  </property>
  <property fmtid="{D5CDD505-2E9C-101B-9397-08002B2CF9AE}" pid="4" name="ICV">
    <vt:lpwstr>1732648F449840188D8770BA813C45B2_13</vt:lpwstr>
  </property>
</Properties>
</file>