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37C8D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开展警示教育会议记录</w:t>
      </w:r>
    </w:p>
    <w:p w14:paraId="1F7615AC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地点：村部会议室   主持人：王晓刚    时间：2025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年10月15日</w:t>
      </w:r>
    </w:p>
    <w:p w14:paraId="499CC1C8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记录人：齐德   出席人数：10人</w:t>
      </w:r>
    </w:p>
    <w:p w14:paraId="1B3D20EF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7556E">
      <w:pPr>
        <w:ind w:left="279" w:leftChars="0"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通过对《农村基层干部廉洁履行职责若干规定》的学习，充分认识开展党风廉政建设和反腐斗争的重要性和紧迫性，认真领会党建和党风廉政建设工作会议精神，结合实际制定党风廉政建设和反腐败工作任务，狠抓党风责任制的落实，不断增强政治责任感和历史使命感，以更坚决的态度，更有力的措施和更扎实的工作，筑牢防腐防线，全面推进全村党风廉政建设和反腐败斗争。 </w:t>
      </w:r>
    </w:p>
    <w:p w14:paraId="77334BF7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贪污贿赂行为案件。通过案件的学习，特别是发生在我</w:t>
      </w:r>
      <w:r>
        <w:rPr>
          <w:rFonts w:hint="eastAsia"/>
          <w:sz w:val="28"/>
          <w:szCs w:val="36"/>
          <w:lang w:val="en-US" w:eastAsia="zh-CN"/>
        </w:rPr>
        <w:t>市</w:t>
      </w:r>
      <w:r>
        <w:rPr>
          <w:rFonts w:hint="eastAsia"/>
          <w:sz w:val="28"/>
          <w:szCs w:val="36"/>
        </w:rPr>
        <w:t>的一些案例，更值得我们深思，应该要从中总结经验，吸取教训。</w:t>
      </w:r>
    </w:p>
    <w:p w14:paraId="0EF100DF">
      <w:pPr>
        <w:numPr>
          <w:ilvl w:val="0"/>
          <w:numId w:val="0"/>
        </w:num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引导农村基层党员干部树立正确的人生观、价值观和权力观</w:t>
      </w:r>
      <w:r>
        <w:rPr>
          <w:rFonts w:hint="eastAsia"/>
          <w:sz w:val="28"/>
          <w:szCs w:val="36"/>
          <w:lang w:eastAsia="zh-CN"/>
        </w:rPr>
        <w:t>。</w:t>
      </w:r>
    </w:p>
    <w:p w14:paraId="487BBFB1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2、把农村基层党风廉政建设工作作为做好“三农”工作和新农村建设工作的重要保障环节。 </w:t>
      </w:r>
    </w:p>
    <w:p w14:paraId="69A3A3FF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3、加强对农村党员干部的监督。</w:t>
      </w:r>
    </w:p>
    <w:p w14:paraId="2544B401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二、违反廉洁自律规定行为案件。</w:t>
      </w:r>
    </w:p>
    <w:p w14:paraId="5369CBFF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1、农村党员干部必须加强政治理论学习，强化党性锻炼，增强宗旨意识和廉洁自律意识。 </w:t>
      </w:r>
    </w:p>
    <w:p w14:paraId="2F35DC71">
      <w:pPr>
        <w:numPr>
          <w:ilvl w:val="0"/>
          <w:numId w:val="0"/>
        </w:numPr>
        <w:ind w:firstLine="560" w:firstLineChars="200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2、充分认识新形势下党风廉政建设在农村党员干部中的重要性和紧</w:t>
      </w:r>
      <w:r>
        <w:rPr>
          <w:rFonts w:hint="eastAsia"/>
          <w:sz w:val="28"/>
          <w:szCs w:val="28"/>
          <w:lang w:val="en-US" w:eastAsia="zh-CN"/>
        </w:rPr>
        <w:t>迫性。</w:t>
      </w:r>
    </w:p>
    <w:p w14:paraId="138ED975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3、加大对涉农专项资金使用的监管力度，做到专款专用。</w:t>
      </w:r>
    </w:p>
    <w:p w14:paraId="5159EE62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三、破坏社会主义经济秩序行为案件。 </w:t>
      </w:r>
    </w:p>
    <w:p w14:paraId="581E8DB6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1、必须进行法制建设，推进依法治理。 </w:t>
      </w:r>
    </w:p>
    <w:p w14:paraId="1F68D184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2、必须建章立制，进一步完善监督制约机制。 </w:t>
      </w:r>
    </w:p>
    <w:p w14:paraId="163A4C45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3、加大对村级工作的指导，贯彻党在农村的方针政策</w:t>
      </w:r>
      <w:r>
        <w:rPr>
          <w:rFonts w:hint="eastAsia"/>
          <w:sz w:val="28"/>
          <w:szCs w:val="36"/>
          <w:lang w:eastAsia="zh-CN"/>
        </w:rPr>
        <w:t>。</w:t>
      </w:r>
    </w:p>
    <w:p w14:paraId="488B1579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四、妨害社会管理秩序行为案件。</w:t>
      </w:r>
    </w:p>
    <w:p w14:paraId="38CB615E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1、进一步加强政务、村务公开的工作力度，特别是涉及到困难群众切身利益的款项应做到家喻户晓，让群众清楚明白。 </w:t>
      </w:r>
    </w:p>
    <w:p w14:paraId="578DEB1C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2、严把审核报销关。 </w:t>
      </w:r>
    </w:p>
    <w:p w14:paraId="0FE3112D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3、加强对涉农资金的使用情况作定期和不定期的检查。 </w:t>
      </w:r>
    </w:p>
    <w:p w14:paraId="2EC8F25D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通过对这些案件的学习，使我们认识到违法乱纪的结果，我们必须要时刻保持清醒的头脑，时刻注意自己的言行举止，时刻牢记肩负的使命和责任，严格要求自己，坚持身体力行，旗帜鲜明，态度坚决地反对腐败，以新的工作理念、新的工作思路、新的工作作风，为促进我村的各项工作又好又快、更好更快地发展做出新的更大的贡献! </w:t>
      </w:r>
    </w:p>
    <w:p w14:paraId="160989FF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</w:rPr>
      </w:pPr>
    </w:p>
    <w:p w14:paraId="3FCF70C1">
      <w:pPr>
        <w:numPr>
          <w:ilvl w:val="0"/>
          <w:numId w:val="0"/>
        </w:numPr>
        <w:ind w:firstLine="56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73F05"/>
    <w:multiLevelType w:val="singleLevel"/>
    <w:tmpl w:val="09673F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ZGMyZWRhOGViODI5YTczNDlkYjMzZmI1MjQxNGYifQ=="/>
  </w:docVars>
  <w:rsids>
    <w:rsidRoot w:val="3D154C87"/>
    <w:rsid w:val="011F19D5"/>
    <w:rsid w:val="087F4A06"/>
    <w:rsid w:val="3B4C5267"/>
    <w:rsid w:val="3D154C87"/>
    <w:rsid w:val="576C0B10"/>
    <w:rsid w:val="62D94DDD"/>
    <w:rsid w:val="7A65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799</Words>
  <Characters>805</Characters>
  <Lines>0</Lines>
  <Paragraphs>0</Paragraphs>
  <TotalTime>23</TotalTime>
  <ScaleCrop>false</ScaleCrop>
  <LinksUpToDate>false</LinksUpToDate>
  <CharactersWithSpaces>858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2021-08-06T11:26:00Z</dcterms:created>
  <dc:creator>齐德</dc:creator>
  <cp:lastModifiedBy>齐德</cp:lastModifiedBy>
  <cp:lastPrinted>2026-01-23T03:33:58Z</cp:lastPrinted>
  <dcterms:modified xsi:type="dcterms:W3CDTF">2026-01-23T03:34:09Z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DF7D2A7923C443788E858A1391924F98</vt:lpwstr>
  </property>
  <property fmtid="{D5CDD505-2E9C-101B-9397-08002B2CF9AE}" pid="4" name="KSOTemplateDocerSaveRecord">
    <vt:lpwstr>eyJoZGlkIjoiZTMwNzhjYmY3ODU2MmFjOWFlYjZjYzYzYzhmNDQzN2QiLCJ1c2VySWQiOiIzNDU1MjU2OTMifQ==</vt:lpwstr>
  </property>
</Properties>
</file>