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3574">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6" name="图片 6"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171A1C47">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D8FFA9">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240B3504">
      <w:pPr>
        <w:jc w:val="center"/>
        <w:rPr>
          <w:rFonts w:hint="eastAsia" w:ascii="隶书" w:hAnsi="隶书" w:eastAsia="隶书" w:cs="隶书"/>
          <w:color w:val="FF0000"/>
          <w:sz w:val="52"/>
          <w:szCs w:val="52"/>
          <w:lang w:val="en-US" w:eastAsia="zh-CN"/>
        </w:rPr>
      </w:pPr>
    </w:p>
    <w:p w14:paraId="18487825">
      <w:pPr>
        <w:keepNext w:val="0"/>
        <w:keepLines w:val="0"/>
        <w:pageBreakBefore w:val="0"/>
        <w:widowControl w:val="0"/>
        <w:kinsoku/>
        <w:wordWrap/>
        <w:overflowPunct/>
        <w:topLinePunct w:val="0"/>
        <w:autoSpaceDE/>
        <w:autoSpaceDN/>
        <w:bidi w:val="0"/>
        <w:adjustRightInd/>
        <w:snapToGrid/>
        <w:spacing w:after="469" w:afterLines="150"/>
        <w:jc w:val="both"/>
        <w:textAlignment w:val="auto"/>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2025年8月21日</w:t>
      </w:r>
    </w:p>
    <w:p w14:paraId="14838D5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观看警示教育片《明纪释法》</w:t>
      </w:r>
    </w:p>
    <w:p w14:paraId="33743DC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为进一步加强党风廉政建设，增强党员干部的纪律意识和法治观念，8月21日，希望新城社区组织观看警示教育片《明纪释法》。</w:t>
      </w:r>
    </w:p>
    <w:p w14:paraId="72596A9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影片选取了一系列基层违纪违法典型案例，通过情景再现、深度剖析，展现了违纪人员因理想信念动摇、纪法意识缺失，在利益诱惑面前迷失自我，一步步走向犯罪深渊的全过程。如安排亲友到国企挂名领薪等，这些人的行为不仅造成了国有资产大量流失，还破坏了企业内部公平公正的环境。</w:t>
      </w:r>
    </w:p>
    <w:p w14:paraId="49FCFF5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观看过程中，现场气氛严肃，大家全神贯注，被影片中的案例深深触动。这些案例让大家深刻认识到腐败行为不仅给个人和家庭带来巨大伤害，也严重损害了党和政府在人民群众心中的形象。大家纷纷表示，在今后的工作中，要以案为鉴，时刻保持清醒头脑，严格遵守党纪国法，自觉抵制诱惑。</w:t>
      </w:r>
    </w:p>
    <w:p w14:paraId="4D21371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仿宋" w:hAnsi="仿宋" w:eastAsia="仿宋" w:cs="仿宋"/>
          <w:kern w:val="0"/>
          <w:sz w:val="32"/>
          <w:szCs w:val="32"/>
          <w:lang w:val="en-US" w:eastAsia="zh-CN" w:bidi="ar"/>
        </w:rPr>
        <w:t>此次观看活动，进一步增强了党员干部的廉洁自律意识。社区后续也将持续开展廉政教育活动，完善监督机制，努力营造风清气正的社区环境</w:t>
      </w:r>
      <w:bookmarkStart w:id="0" w:name="_GoBack"/>
      <w:bookmarkEnd w:id="0"/>
      <w:r>
        <w:rPr>
          <w:rFonts w:hint="eastAsia" w:ascii="仿宋" w:hAnsi="仿宋" w:eastAsia="仿宋" w:cs="仿宋"/>
          <w:kern w:val="0"/>
          <w:sz w:val="32"/>
          <w:szCs w:val="32"/>
          <w:lang w:val="en-US" w:eastAsia="zh-CN" w:bidi="ar"/>
        </w:rPr>
        <w:t>。</w:t>
      </w:r>
    </w:p>
    <w:p w14:paraId="39AA221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影像资料</w:t>
      </w:r>
      <w:r>
        <w:rPr>
          <w:rFonts w:hint="eastAsia" w:ascii="仿宋" w:hAnsi="仿宋" w:eastAsia="仿宋" w:cs="仿宋"/>
          <w:color w:val="000000"/>
          <w:sz w:val="32"/>
          <w:szCs w:val="32"/>
        </w:rPr>
        <w:t>】</w:t>
      </w:r>
    </w:p>
    <w:p w14:paraId="1F4F2388">
      <w:pPr>
        <w:pStyle w:val="3"/>
        <w:keepNext w:val="0"/>
        <w:keepLines w:val="0"/>
        <w:widowControl/>
        <w:suppressLineNumbers w:val="0"/>
        <w:rPr>
          <w:rFonts w:hint="eastAsia" w:eastAsiaTheme="minorEastAsia"/>
          <w:lang w:eastAsia="zh-CN"/>
        </w:rPr>
      </w:pPr>
      <w:r>
        <w:rPr>
          <w:rFonts w:hint="eastAsia" w:eastAsiaTheme="minorEastAsia"/>
          <w:lang w:eastAsia="zh-CN"/>
        </w:rPr>
        <w:drawing>
          <wp:inline distT="0" distB="0" distL="114300" distR="114300">
            <wp:extent cx="5233670" cy="3924935"/>
            <wp:effectExtent l="0" t="0" r="8890" b="6985"/>
            <wp:docPr id="3" name="图片 3" descr="195eda0bdd49a53439bb74ee46ff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95eda0bdd49a53439bb74ee46ff595"/>
                    <pic:cNvPicPr>
                      <a:picLocks noChangeAspect="1"/>
                    </pic:cNvPicPr>
                  </pic:nvPicPr>
                  <pic:blipFill>
                    <a:blip r:embed="rId5"/>
                    <a:stretch>
                      <a:fillRect/>
                    </a:stretch>
                  </pic:blipFill>
                  <pic:spPr>
                    <a:xfrm>
                      <a:off x="0" y="0"/>
                      <a:ext cx="5233670" cy="3924935"/>
                    </a:xfrm>
                    <a:prstGeom prst="rect">
                      <a:avLst/>
                    </a:prstGeom>
                  </pic:spPr>
                </pic:pic>
              </a:graphicData>
            </a:graphic>
          </wp:inline>
        </w:drawing>
      </w:r>
    </w:p>
    <w:p w14:paraId="61E4B361">
      <w:pPr>
        <w:pStyle w:val="3"/>
        <w:keepNext w:val="0"/>
        <w:keepLines w:val="0"/>
        <w:widowControl/>
        <w:suppressLineNumbers w:val="0"/>
        <w:rPr>
          <w:rFonts w:hint="eastAsia" w:eastAsiaTheme="minorEastAsia"/>
          <w:lang w:eastAsia="zh-CN"/>
        </w:rPr>
      </w:pPr>
      <w:r>
        <w:rPr>
          <w:rFonts w:hint="eastAsia" w:eastAsiaTheme="minorEastAsia"/>
          <w:lang w:eastAsia="zh-CN"/>
        </w:rPr>
        <w:drawing>
          <wp:inline distT="0" distB="0" distL="114300" distR="114300">
            <wp:extent cx="5233670" cy="3924935"/>
            <wp:effectExtent l="0" t="0" r="8890" b="6985"/>
            <wp:docPr id="5" name="图片 5" descr="967cc6efd21f06fe0e428f230c12a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7cc6efd21f06fe0e428f230c12a1e"/>
                    <pic:cNvPicPr>
                      <a:picLocks noChangeAspect="1"/>
                    </pic:cNvPicPr>
                  </pic:nvPicPr>
                  <pic:blipFill>
                    <a:blip r:embed="rId6"/>
                    <a:stretch>
                      <a:fillRect/>
                    </a:stretch>
                  </pic:blipFill>
                  <pic:spPr>
                    <a:xfrm>
                      <a:off x="0" y="0"/>
                      <a:ext cx="5233670" cy="3924935"/>
                    </a:xfrm>
                    <a:prstGeom prst="rect">
                      <a:avLst/>
                    </a:prstGeom>
                  </pic:spPr>
                </pic:pic>
              </a:graphicData>
            </a:graphic>
          </wp:inline>
        </w:drawing>
      </w:r>
    </w:p>
    <w:p w14:paraId="4C683C69">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F6974"/>
    <w:rsid w:val="0662373F"/>
    <w:rsid w:val="074E5BB3"/>
    <w:rsid w:val="0E2D36EC"/>
    <w:rsid w:val="0E831DC7"/>
    <w:rsid w:val="18BA7150"/>
    <w:rsid w:val="1BFD4362"/>
    <w:rsid w:val="222039B6"/>
    <w:rsid w:val="25755470"/>
    <w:rsid w:val="300466C5"/>
    <w:rsid w:val="34733EE7"/>
    <w:rsid w:val="34DD78C9"/>
    <w:rsid w:val="354D66AA"/>
    <w:rsid w:val="3C984EC8"/>
    <w:rsid w:val="3CAF3BD4"/>
    <w:rsid w:val="3F1440C5"/>
    <w:rsid w:val="3F306A6C"/>
    <w:rsid w:val="477F11CA"/>
    <w:rsid w:val="48A95C04"/>
    <w:rsid w:val="58F71872"/>
    <w:rsid w:val="5C162A85"/>
    <w:rsid w:val="5D447851"/>
    <w:rsid w:val="5DD4455F"/>
    <w:rsid w:val="5F381638"/>
    <w:rsid w:val="61137C48"/>
    <w:rsid w:val="68FC64C7"/>
    <w:rsid w:val="6C6D27C2"/>
    <w:rsid w:val="6E07192C"/>
    <w:rsid w:val="7DEA6CCE"/>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551</Words>
  <Characters>556</Characters>
  <Lines>0</Lines>
  <Paragraphs>0</Paragraphs>
  <TotalTime>0</TotalTime>
  <ScaleCrop>false</ScaleCrop>
  <LinksUpToDate>false</LinksUpToDate>
  <CharactersWithSpaces>573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2025-04-09T01:17:00Z</dcterms:created>
  <dc:creator>Administrator</dc:creator>
  <cp:lastModifiedBy>鲍磊</cp:lastModifiedBy>
  <cp:lastPrinted>2025-07-09T00:38:00Z</cp:lastPrinted>
  <dcterms:modified xsi:type="dcterms:W3CDTF">2025-08-21T08:19:22Z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eyJoZGlkIjoiODcxMDMxODg5NjAzODM1YjIzZjRkY2QxZWU4OTVkNGMiLCJ1c2VySWQiOiI3MzgwNjUzMTIifQ==</vt:lpwstr>
  </property>
  <property fmtid="{D5CDD505-2E9C-101B-9397-08002B2CF9AE}" pid="4" name="ICV">
    <vt:lpwstr>D13AB1C918814C7A85642DCF3448E9CC_13</vt:lpwstr>
  </property>
</Properties>
</file>