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BAAC3F">
      <w:pPr>
        <w:jc w:val="center"/>
        <w:rPr>
          <w:rFonts w:hint="eastAsia" w:ascii="方正小标宋简体" w:hAnsi="方正小标宋简体" w:eastAsia="方正小标宋简体" w:cs="方正小标宋简体"/>
          <w:sz w:val="36"/>
          <w:szCs w:val="44"/>
        </w:rPr>
      </w:pPr>
      <w:bookmarkStart w:id="0" w:name="_GoBack"/>
      <w:r>
        <w:rPr>
          <w:rFonts w:hint="eastAsia" w:ascii="方正小标宋简体" w:hAnsi="方正小标宋简体" w:eastAsia="方正小标宋简体" w:cs="方正小标宋简体"/>
          <w:sz w:val="36"/>
          <w:szCs w:val="44"/>
        </w:rPr>
        <w:t>滨河街道开展学习贯彻党的二十届四中全会精神开发区宣讲团报告会</w:t>
      </w:r>
    </w:p>
    <w:bookmarkEnd w:id="0"/>
    <w:p w14:paraId="60F998AA">
      <w:pPr>
        <w:jc w:val="center"/>
        <w:rPr>
          <w:rFonts w:hint="default" w:ascii="Times New Roman" w:hAnsi="Times New Roman" w:eastAsia="方正小标宋简体" w:cs="Times New Roman"/>
          <w:sz w:val="36"/>
          <w:szCs w:val="44"/>
        </w:rPr>
      </w:pPr>
    </w:p>
    <w:p w14:paraId="4B3810EB">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为持续深入学习贯彻党的二十届四中全会精神，充分认识全会的重大意义和精神实质，推动党的二十届四中全会精神在基层落地见效，12月11日，滨河街道邀请内蒙古民族大学马克思主义学院副院长、内蒙古通辽市委宣传部“理响通辽”宣讲团宣讲员舒心心教授深入滨河街道开展学习贯彻党的二十届四中全会精神开发区宣讲团报告会。</w:t>
      </w:r>
    </w:p>
    <w:p w14:paraId="5AB3351C">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舒教授聚焦党的二十届四中全会所蕴含的重大意义，首先梳理重大成就，回顾 “十四五” 时期我国经济社会发展取得的成绩单；接着阐释重大意义，解读 “十五五” 规划在历史交汇点上的时代价值；随后进行形势判断，精准把握 “十五五” 时期我国发展环境的基本特征，辩证分析机遇与挑战；再解读核心要义，解码中国式现代化在 “十五五” 阶段的行动纲领，明确高质量发展、科技自立自强、数字中国建设等方向；最后强调贯彻落实，要以实干担当将规划部署转化为美好现实。</w:t>
      </w:r>
    </w:p>
    <w:p w14:paraId="08B9485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此外，舒教授还深入辖区居民家中，以“拉家常”的方式让政策理论入户，把“大政策”拆分为“身边事”，让大家听得懂，记得牢，用得上；同时认真倾听民意、收集诉求，让宣讲不仅是政策的 “传声筒”，更成为体察民情的 “连心桥”、凝聚共识的 “粘合剂”，切实打通从政策解读到实践落地的 “最后一公里”，让规划部署在基层生根发芽、开花结果。</w:t>
      </w:r>
    </w:p>
    <w:p w14:paraId="7EC5C2B0">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rPr>
      </w:pPr>
      <w:r>
        <w:rPr>
          <w:rFonts w:hint="default" w:ascii="Times New Roman" w:hAnsi="Times New Roman" w:eastAsia="方正仿宋简体" w:cs="Times New Roman"/>
          <w:sz w:val="32"/>
          <w:szCs w:val="32"/>
        </w:rPr>
        <w:t>此次宣讲，不仅让党的二十届四中全会精神在基层得到全面普及，更凝聚了街道上下干事创业的强大合力。下一步，滨河街道将以此次宣讲为契机，不断强化对全会精神的学习与贯彻落实，奋力在中国式现代化建设的基层实践中贡献力量。</w:t>
      </w:r>
    </w:p>
    <w:p w14:paraId="74E87CC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rPr>
      </w:pPr>
    </w:p>
    <w:p w14:paraId="065FD2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简体" w:cs="Times New Roman"/>
          <w:sz w:val="32"/>
          <w:szCs w:val="32"/>
        </w:rPr>
      </w:pPr>
    </w:p>
    <w:p w14:paraId="47B3A2E0">
      <w:pPr>
        <w:ind w:firstLine="420" w:firstLineChars="200"/>
        <w:jc w:val="both"/>
      </w:pPr>
      <w:r>
        <w:drawing>
          <wp:inline distT="0" distB="0" distL="114300" distR="114300">
            <wp:extent cx="5266690" cy="3950335"/>
            <wp:effectExtent l="0" t="0" r="1016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6690" cy="3950335"/>
                    </a:xfrm>
                    <a:prstGeom prst="rect">
                      <a:avLst/>
                    </a:prstGeom>
                    <a:noFill/>
                    <a:ln>
                      <a:noFill/>
                    </a:ln>
                  </pic:spPr>
                </pic:pic>
              </a:graphicData>
            </a:graphic>
          </wp:inline>
        </w:drawing>
      </w:r>
    </w:p>
    <w:p w14:paraId="7C1D5640">
      <w:pPr>
        <w:ind w:firstLine="420" w:firstLineChars="200"/>
        <w:jc w:val="both"/>
      </w:pPr>
      <w:r>
        <w:drawing>
          <wp:inline distT="0" distB="0" distL="114300" distR="114300">
            <wp:extent cx="5266690" cy="3950335"/>
            <wp:effectExtent l="0" t="0" r="1016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6690" cy="3950335"/>
                    </a:xfrm>
                    <a:prstGeom prst="rect">
                      <a:avLst/>
                    </a:prstGeom>
                    <a:noFill/>
                    <a:ln>
                      <a:noFill/>
                    </a:ln>
                  </pic:spPr>
                </pic:pic>
              </a:graphicData>
            </a:graphic>
          </wp:inline>
        </w:drawing>
      </w:r>
    </w:p>
    <w:p w14:paraId="2E165A2E">
      <w:pPr>
        <w:ind w:firstLine="420" w:firstLineChars="200"/>
        <w:jc w:val="both"/>
      </w:pPr>
    </w:p>
    <w:p w14:paraId="28F0246E">
      <w:pPr>
        <w:ind w:firstLine="420" w:firstLineChars="200"/>
        <w:jc w:val="both"/>
        <w:rPr>
          <w:rFonts w:hint="eastAsia"/>
        </w:rPr>
      </w:pPr>
      <w:r>
        <w:drawing>
          <wp:inline distT="0" distB="0" distL="114300" distR="114300">
            <wp:extent cx="5266690" cy="3950335"/>
            <wp:effectExtent l="0" t="0" r="10160" b="1206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6690" cy="395033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embedRegular r:id="rId1" w:fontKey="{E38A55B7-3FC9-44BE-A953-61CEF9765CA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6C4603"/>
    <w:rsid w:val="7A6C46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4</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2025-12-29T09:28:00Z</dcterms:created>
  <dc:creator>一路佳音</dc:creator>
  <cp:lastModifiedBy>一路佳音</cp:lastModifiedBy>
  <dcterms:modified xsi:type="dcterms:W3CDTF">2025-12-29T09:32:44Z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BAF28029EFAB4012BC4679010DC3DCA3_11</vt:lpwstr>
  </property>
  <property fmtid="{D5CDD505-2E9C-101B-9397-08002B2CF9AE}" pid="4" name="KSOTemplateDocerSaveRecord">
    <vt:lpwstr>eyJoZGlkIjoiNWFkMjQ1YjY3MjQ0NzdkMzVkMjIyNjdjYzA3ZTA0OGEiLCJ1c2VySWQiOiI0MjA5MzU3NzQifQ==</vt:lpwstr>
  </property>
</Properties>
</file>