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2377D">
      <w:bookmarkStart w:id="0" w:name="_GoBack"/>
      <w:bookmarkEnd w:id="0"/>
    </w:p>
    <w:p w14:paraId="568D762E">
      <w:pPr>
        <w:bidi w:val="0"/>
        <w:rPr>
          <w:rFonts w:asciiTheme="minorHAnsi" w:hAnsiTheme="minorHAnsi" w:eastAsiaTheme="minorEastAsia" w:cstheme="minorBidi"/>
          <w:kern w:val="2"/>
          <w:sz w:val="21"/>
          <w:szCs w:val="24"/>
          <w:lang w:val="en-US" w:eastAsia="zh-CN" w:bidi="ar-SA"/>
        </w:rPr>
      </w:pPr>
    </w:p>
    <w:p w14:paraId="6752A62B">
      <w:pPr>
        <w:bidi w:val="0"/>
        <w:rPr>
          <w:lang w:val="en-US" w:eastAsia="zh-CN"/>
        </w:rPr>
      </w:pPr>
    </w:p>
    <w:p w14:paraId="70BD4CDE">
      <w:pPr>
        <w:bidi w:val="0"/>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京汉新城社区开展“幸福邻里情谊暖，民族团结合家欢”主题活动</w:t>
      </w:r>
    </w:p>
    <w:p w14:paraId="3FDC213D">
      <w:pPr>
        <w:tabs>
          <w:tab w:val="left" w:pos="1887"/>
        </w:tabs>
        <w:bidi w:val="0"/>
        <w:ind w:firstLine="640" w:firstLineChars="200"/>
        <w:jc w:val="left"/>
        <w:rPr>
          <w:rFonts w:hint="eastAsia" w:ascii="方正仿宋简体" w:hAnsi="方正仿宋简体" w:eastAsia="方正仿宋简体" w:cs="方正仿宋简体"/>
          <w:sz w:val="32"/>
          <w:szCs w:val="32"/>
          <w:lang w:val="en-US" w:eastAsia="zh-CN"/>
        </w:rPr>
      </w:pPr>
    </w:p>
    <w:p w14:paraId="2E963B65">
      <w:pPr>
        <w:tabs>
          <w:tab w:val="left" w:pos="1887"/>
        </w:tabs>
        <w:bidi w:val="0"/>
        <w:ind w:firstLine="640" w:firstLineChars="20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在国庆节和中秋佳节即将来临之际，为进一步铸牢中华民族共同体意识，弘扬中华民族优秀传统文化，教育引导辖区各族群众“感党恩、听党话、跟党走”。9月29日，京汉新城社区联合新城街道居家养老服务中心开展“幸福邻里情谊暖，民族团结合家欢”庆国庆、迎中秋主题活动，辖区残疾人、空巢独居老人、老党员共同参加。</w:t>
      </w:r>
    </w:p>
    <w:p w14:paraId="3A68D28A">
      <w:pPr>
        <w:keepNext w:val="0"/>
        <w:keepLines w:val="0"/>
        <w:pageBreakBefore w:val="0"/>
        <w:widowControl w:val="0"/>
        <w:tabs>
          <w:tab w:val="left" w:pos="1887"/>
        </w:tabs>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现场，在志愿者们的带领下，大家各司其职、有序分工，洗菜、择菜、剥蒜、剁馅、和馅，好不热闹！食材备好后，大家有序围在桌旁，撸起衣袖齐上阵，有擀皮的，有包馅儿的。还纷纷拿出“独门绝技”，边包饺子边唠家常，其乐融融。在欢声笑语中，一个个形状各异、象征着“团圆和幸福”的饺子排列在眼前。不一会，热腾腾的饺子便出锅了，大家品尝着亲手包的饺子，都纷纷感慨如今美好幸福的生活。结束后，社区干部还将一份份充满爱心的饺子送到辖区高龄独居老人家中，和他们共同感受节日的美好。</w:t>
      </w:r>
    </w:p>
    <w:p w14:paraId="3776D038">
      <w:pPr>
        <w:tabs>
          <w:tab w:val="left" w:pos="1887"/>
        </w:tabs>
        <w:bidi w:val="0"/>
        <w:ind w:firstLine="640" w:firstLineChars="200"/>
        <w:jc w:val="both"/>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rPr>
        <w:t>一枚小小的饺子，不仅寓意着中国人独有的团圆和吉祥，更是满载着辖区各族群众浓厚的邻里情怀以及在党的领导下居民的幸福生活。通过开展此次活动，不仅营造了文明祥和、团圆和谐的节日氛围，更加强了社区与辖区各族群众的情感联结，让“感党恩、听党话、跟党走”深入群众心中。</w:t>
      </w:r>
    </w:p>
    <w:p w14:paraId="087CBBD1">
      <w:pPr>
        <w:tabs>
          <w:tab w:val="left" w:pos="1887"/>
        </w:tabs>
        <w:bidi w:val="0"/>
        <w:ind w:firstLine="5760" w:firstLineChars="1800"/>
        <w:jc w:val="right"/>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京汉新城社区</w:t>
      </w:r>
    </w:p>
    <w:p w14:paraId="700611E9">
      <w:pPr>
        <w:tabs>
          <w:tab w:val="left" w:pos="1887"/>
        </w:tabs>
        <w:bidi w:val="0"/>
        <w:ind w:firstLine="5760" w:firstLineChars="1800"/>
        <w:jc w:val="right"/>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2025</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年</w:t>
      </w:r>
      <w:r>
        <w:rPr>
          <w:rFonts w:hint="default" w:ascii="Times New Roman" w:hAnsi="Times New Roman" w:eastAsia="方正仿宋简体" w:cs="Times New Roman"/>
          <w:i w:val="0"/>
          <w:iCs w:val="0"/>
          <w:caps w:val="0"/>
          <w:color w:val="333333"/>
          <w:spacing w:val="0"/>
          <w:sz w:val="32"/>
          <w:szCs w:val="32"/>
          <w:shd w:val="clear" w:fill="FFFFFF"/>
          <w:lang w:val="en-US" w:eastAsia="zh-CN"/>
        </w:rPr>
        <w:t>9</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月</w:t>
      </w:r>
      <w:r>
        <w:rPr>
          <w:rFonts w:hint="default" w:ascii="Times New Roman" w:hAnsi="Times New Roman" w:eastAsia="方正仿宋简体" w:cs="Times New Roman"/>
          <w:i w:val="0"/>
          <w:iCs w:val="0"/>
          <w:caps w:val="0"/>
          <w:color w:val="333333"/>
          <w:spacing w:val="0"/>
          <w:sz w:val="32"/>
          <w:szCs w:val="32"/>
          <w:shd w:val="clear" w:fill="FFFFFF"/>
          <w:lang w:val="en-US" w:eastAsia="zh-CN"/>
        </w:rPr>
        <w:t>29</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日</w:t>
      </w:r>
    </w:p>
    <w:p w14:paraId="0892FFD1">
      <w:pPr>
        <w:tabs>
          <w:tab w:val="left" w:pos="1887"/>
        </w:tabs>
        <w:bidi w:val="0"/>
        <w:jc w:val="both"/>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影像资料：</w:t>
      </w:r>
    </w:p>
    <w:p w14:paraId="3BA41AD1">
      <w:pPr>
        <w:tabs>
          <w:tab w:val="left" w:pos="1887"/>
        </w:tabs>
        <w:bidi w:val="0"/>
        <w:jc w:val="both"/>
        <w:rPr>
          <w:rFonts w:hint="default" w:ascii="方正仿宋简体" w:hAnsi="方正仿宋简体" w:eastAsia="方正仿宋简体" w:cs="方正仿宋简体"/>
          <w:i w:val="0"/>
          <w:iCs w:val="0"/>
          <w:caps w:val="0"/>
          <w:color w:val="333333"/>
          <w:spacing w:val="0"/>
          <w:sz w:val="32"/>
          <w:szCs w:val="32"/>
          <w:shd w:val="clear" w:fill="FFFFFF"/>
          <w:lang w:val="en-US" w:eastAsia="zh-CN"/>
        </w:rPr>
      </w:pPr>
      <w:r>
        <w:rPr>
          <w:rFonts w:hint="default" w:ascii="方正仿宋简体" w:hAnsi="方正仿宋简体" w:eastAsia="方正仿宋简体" w:cs="方正仿宋简体"/>
          <w:i w:val="0"/>
          <w:iCs w:val="0"/>
          <w:caps w:val="0"/>
          <w:color w:val="333333"/>
          <w:spacing w:val="0"/>
          <w:sz w:val="32"/>
          <w:szCs w:val="32"/>
          <w:shd w:val="clear" w:fill="FFFFFF"/>
          <w:lang w:val="en-US" w:eastAsia="zh-CN"/>
        </w:rPr>
        <w:drawing>
          <wp:inline distT="0" distB="0" distL="114300" distR="114300">
            <wp:extent cx="5300345" cy="2066925"/>
            <wp:effectExtent l="0" t="0" r="14605" b="9525"/>
            <wp:docPr id="1" name="图片 1" descr="22222222222222222222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22222222222222222222222222"/>
                    <pic:cNvPicPr>
                      <a:picLocks noChangeAspect="1"/>
                    </pic:cNvPicPr>
                  </pic:nvPicPr>
                  <pic:blipFill>
                    <a:blip r:embed="rId4"/>
                    <a:stretch>
                      <a:fillRect/>
                    </a:stretch>
                  </pic:blipFill>
                  <pic:spPr>
                    <a:xfrm>
                      <a:off x="0" y="0"/>
                      <a:ext cx="5300345" cy="2066925"/>
                    </a:xfrm>
                    <a:prstGeom prst="rect">
                      <a:avLst/>
                    </a:prstGeom>
                  </pic:spPr>
                </pic:pic>
              </a:graphicData>
            </a:graphic>
          </wp:inline>
        </w:drawing>
      </w:r>
    </w:p>
    <w:p w14:paraId="6C03ACE6">
      <w:pPr>
        <w:tabs>
          <w:tab w:val="left" w:pos="1887"/>
        </w:tabs>
        <w:bidi w:val="0"/>
        <w:jc w:val="left"/>
        <w:rPr>
          <w:rFonts w:hint="eastAsia" w:ascii="方正仿宋简体" w:hAnsi="方正仿宋简体" w:eastAsia="方正仿宋简体" w:cs="方正仿宋简体"/>
          <w:b/>
          <w:bCs/>
          <w:sz w:val="24"/>
          <w:szCs w:val="24"/>
          <w:lang w:val="en-US" w:eastAsia="zh-CN"/>
        </w:rPr>
      </w:pPr>
      <w:r>
        <w:rPr>
          <w:rFonts w:hint="eastAsia" w:ascii="方正仿宋简体" w:hAnsi="方正仿宋简体" w:eastAsia="方正仿宋简体" w:cs="方正仿宋简体"/>
          <w:b/>
          <w:bCs/>
          <w:i w:val="0"/>
          <w:iCs w:val="0"/>
          <w:caps w:val="0"/>
          <w:color w:val="333333"/>
          <w:spacing w:val="0"/>
          <w:sz w:val="24"/>
          <w:szCs w:val="24"/>
          <w:shd w:val="clear" w:fill="FFFFFF"/>
          <w:lang w:val="en-US" w:eastAsia="zh-CN"/>
        </w:rPr>
        <w:t>图一：京汉新城</w:t>
      </w:r>
      <w:r>
        <w:rPr>
          <w:rFonts w:hint="eastAsia" w:ascii="方正仿宋简体" w:hAnsi="方正仿宋简体" w:eastAsia="方正仿宋简体" w:cs="方正仿宋简体"/>
          <w:b/>
          <w:bCs/>
          <w:i w:val="0"/>
          <w:iCs w:val="0"/>
          <w:caps w:val="0"/>
          <w:color w:val="333333"/>
          <w:spacing w:val="0"/>
          <w:sz w:val="24"/>
          <w:szCs w:val="24"/>
          <w:shd w:val="clear" w:fill="FFFFFF"/>
        </w:rPr>
        <w:t>社区</w:t>
      </w:r>
      <w:r>
        <w:rPr>
          <w:rFonts w:hint="eastAsia" w:ascii="方正仿宋简体" w:hAnsi="方正仿宋简体" w:eastAsia="方正仿宋简体" w:cs="方正仿宋简体"/>
          <w:b/>
          <w:bCs/>
          <w:sz w:val="24"/>
          <w:szCs w:val="24"/>
          <w:lang w:val="en-US" w:eastAsia="zh-CN"/>
        </w:rPr>
        <w:t>开展幸福邻里情谊暖，民族团结合家欢庆国庆、迎中秋主题活动。</w:t>
      </w:r>
    </w:p>
    <w:p w14:paraId="5B054E46">
      <w:pPr>
        <w:tabs>
          <w:tab w:val="left" w:pos="1887"/>
        </w:tabs>
        <w:bidi w:val="0"/>
        <w:jc w:val="both"/>
        <w:rPr>
          <w:rFonts w:hint="default" w:ascii="方正仿宋简体" w:hAnsi="方正仿宋简体" w:eastAsia="方正仿宋简体" w:cs="方正仿宋简体"/>
          <w:i w:val="0"/>
          <w:iCs w:val="0"/>
          <w:caps w:val="0"/>
          <w:color w:val="333333"/>
          <w:spacing w:val="0"/>
          <w:sz w:val="32"/>
          <w:szCs w:val="32"/>
          <w:shd w:val="clear" w:fill="FFFFFF"/>
          <w:lang w:val="en-US" w:eastAsia="zh-CN"/>
        </w:rPr>
      </w:pPr>
      <w:r>
        <w:rPr>
          <w:rFonts w:hint="default" w:ascii="方正仿宋简体" w:hAnsi="方正仿宋简体" w:eastAsia="方正仿宋简体" w:cs="方正仿宋简体"/>
          <w:i w:val="0"/>
          <w:iCs w:val="0"/>
          <w:caps w:val="0"/>
          <w:color w:val="333333"/>
          <w:spacing w:val="0"/>
          <w:sz w:val="32"/>
          <w:szCs w:val="32"/>
          <w:shd w:val="clear" w:fill="FFFFFF"/>
          <w:lang w:val="en-US" w:eastAsia="zh-CN"/>
        </w:rPr>
        <w:drawing>
          <wp:inline distT="0" distB="0" distL="114300" distR="114300">
            <wp:extent cx="5300345" cy="1833880"/>
            <wp:effectExtent l="0" t="0" r="14605" b="13970"/>
            <wp:docPr id="2" name="图片 2" descr="44444444444444444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444444444444444444444"/>
                    <pic:cNvPicPr>
                      <a:picLocks noChangeAspect="1"/>
                    </pic:cNvPicPr>
                  </pic:nvPicPr>
                  <pic:blipFill>
                    <a:blip r:embed="rId5"/>
                    <a:stretch>
                      <a:fillRect/>
                    </a:stretch>
                  </pic:blipFill>
                  <pic:spPr>
                    <a:xfrm>
                      <a:off x="0" y="0"/>
                      <a:ext cx="5300345" cy="1833880"/>
                    </a:xfrm>
                    <a:prstGeom prst="rect">
                      <a:avLst/>
                    </a:prstGeom>
                  </pic:spPr>
                </pic:pic>
              </a:graphicData>
            </a:graphic>
          </wp:inline>
        </w:drawing>
      </w:r>
    </w:p>
    <w:p w14:paraId="41695D12">
      <w:pPr>
        <w:tabs>
          <w:tab w:val="left" w:pos="1887"/>
        </w:tabs>
        <w:bidi w:val="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i w:val="0"/>
          <w:iCs w:val="0"/>
          <w:caps w:val="0"/>
          <w:color w:val="333333"/>
          <w:spacing w:val="0"/>
          <w:sz w:val="24"/>
          <w:szCs w:val="24"/>
          <w:shd w:val="clear" w:fill="FFFFFF"/>
          <w:lang w:val="en-US" w:eastAsia="zh-CN"/>
        </w:rPr>
        <w:t>图二：京汉新城</w:t>
      </w:r>
      <w:r>
        <w:rPr>
          <w:rFonts w:hint="eastAsia" w:ascii="方正仿宋简体" w:hAnsi="方正仿宋简体" w:eastAsia="方正仿宋简体" w:cs="方正仿宋简体"/>
          <w:b/>
          <w:bCs/>
          <w:i w:val="0"/>
          <w:iCs w:val="0"/>
          <w:caps w:val="0"/>
          <w:color w:val="333333"/>
          <w:spacing w:val="0"/>
          <w:sz w:val="24"/>
          <w:szCs w:val="24"/>
          <w:shd w:val="clear" w:fill="FFFFFF"/>
        </w:rPr>
        <w:t>社区</w:t>
      </w:r>
      <w:r>
        <w:rPr>
          <w:rFonts w:hint="eastAsia" w:ascii="方正仿宋简体" w:hAnsi="方正仿宋简体" w:eastAsia="方正仿宋简体" w:cs="方正仿宋简体"/>
          <w:b/>
          <w:bCs/>
          <w:sz w:val="24"/>
          <w:szCs w:val="24"/>
          <w:lang w:val="en-US" w:eastAsia="zh-CN"/>
        </w:rPr>
        <w:t>开展幸福邻里情谊暖，民族团结合家欢庆国庆、迎中秋主题活动。</w:t>
      </w:r>
    </w:p>
    <w:p w14:paraId="091EF975">
      <w:pPr>
        <w:tabs>
          <w:tab w:val="left" w:pos="1887"/>
        </w:tabs>
        <w:bidi w:val="0"/>
        <w:jc w:val="both"/>
        <w:rPr>
          <w:rFonts w:hint="default" w:ascii="方正仿宋简体" w:hAnsi="方正仿宋简体" w:eastAsia="方正仿宋简体" w:cs="方正仿宋简体"/>
          <w:i w:val="0"/>
          <w:iCs w:val="0"/>
          <w:caps w:val="0"/>
          <w:color w:val="333333"/>
          <w:spacing w:val="0"/>
          <w:sz w:val="32"/>
          <w:szCs w:val="32"/>
          <w:shd w:val="clear" w:fill="FFFFFF"/>
          <w:lang w:val="en-US" w:eastAsia="zh-CN"/>
        </w:rPr>
      </w:pPr>
    </w:p>
    <w:p w14:paraId="6471BA90">
      <w:pPr>
        <w:tabs>
          <w:tab w:val="left" w:pos="1887"/>
        </w:tabs>
        <w:bidi w:val="0"/>
        <w:ind w:firstLine="640" w:firstLineChars="200"/>
        <w:jc w:val="left"/>
        <w:rPr>
          <w:rFonts w:hint="eastAsia" w:ascii="方正仿宋简体" w:hAnsi="方正仿宋简体" w:eastAsia="方正仿宋简体" w:cs="方正仿宋简体"/>
          <w:sz w:val="32"/>
          <w:szCs w:val="32"/>
          <w:lang w:val="en-US" w:eastAsia="zh-CN"/>
        </w:rPr>
      </w:pPr>
    </w:p>
    <w:p w14:paraId="7F25F683">
      <w:pPr>
        <w:tabs>
          <w:tab w:val="left" w:pos="1887"/>
        </w:tabs>
        <w:bidi w:val="0"/>
        <w:jc w:val="left"/>
        <w:rPr>
          <w:rFonts w:hint="eastAsia" w:ascii="方正仿宋简体" w:hAnsi="方正仿宋简体" w:eastAsia="方正仿宋简体" w:cs="方正仿宋简体"/>
          <w:sz w:val="32"/>
          <w:szCs w:val="32"/>
          <w:lang w:val="en-US" w:eastAsia="zh-CN"/>
        </w:rPr>
      </w:pPr>
    </w:p>
    <w:p w14:paraId="709F190D">
      <w:pPr>
        <w:tabs>
          <w:tab w:val="left" w:pos="1887"/>
        </w:tabs>
        <w:bidi w:val="0"/>
        <w:ind w:firstLine="960" w:firstLineChars="300"/>
        <w:jc w:val="left"/>
        <w:rPr>
          <w:rFonts w:hint="eastAsia" w:ascii="方正仿宋简体" w:hAnsi="方正仿宋简体" w:eastAsia="方正仿宋简体" w:cs="方正仿宋简体"/>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D527D"/>
    <w:rsid w:val="1E97286A"/>
    <w:rsid w:val="2E7023A8"/>
    <w:rsid w:val="44011CB3"/>
    <w:rsid w:val="4C544E6C"/>
    <w:rsid w:val="51015E33"/>
    <w:rsid w:val="52505342"/>
    <w:rsid w:val="5928495F"/>
    <w:rsid w:val="63EC7478"/>
    <w:rsid w:val="706B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623</Words>
  <Characters>628</Characters>
  <Lines>0</Lines>
  <Paragraphs>0</Paragraphs>
  <TotalTime>12</TotalTime>
  <ScaleCrop>false</ScaleCrop>
  <LinksUpToDate>false</LinksUpToDate>
  <CharactersWithSpaces>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2025-09-29T02:17:00Z</dcterms:created>
  <dc:creator>Administrator</dc:creator>
  <cp:lastModifiedBy>苏哲</cp:lastModifiedBy>
  <dcterms:modified xsi:type="dcterms:W3CDTF">2025-11-13T01:30:32Z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eyJoZGlkIjoiOWQ4YWU2ZjM4ZmJmYzNiYWE4M2YxNmZlODhmMzkxOGEiLCJ1c2VySWQiOiI5OTE5ODM0NTkifQ==</vt:lpwstr>
  </property>
  <property fmtid="{D5CDD505-2E9C-101B-9397-08002B2CF9AE}" pid="4" name="ICV">
    <vt:lpwstr>5C9452786EB7479CA20CB779176BCCAF_13</vt:lpwstr>
  </property>
</Properties>
</file>