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D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  <w:t>益民社区党支部召开专题学习会</w:t>
      </w:r>
    </w:p>
    <w:p w14:paraId="35E61336">
      <w:pPr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t>12月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6"/>
          <w:szCs w:val="36"/>
        </w:rPr>
        <w:t>日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益民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社区党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支部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组织全体党员召开专题学习会，集中学习了《中国共产党党内监督条例》与《中国共产党问责条例》。</w:t>
      </w:r>
    </w:p>
    <w:p w14:paraId="24332DA2">
      <w:pPr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会上，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邢书记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结合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社区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工作实际，对两部条例的核心条款、监督重点和问责情形进行了系统解读，阐述了条例对于规范党员行为、强化党内监督、压实责任担当的重要意义。与会党员认真聆听，并围绕“如何在社区服务中落实条例要求”展开讨论。大家纷纷表示，将以此次学习为契机，进一步增强纪律和规矩意识，主动接受群众监督，在政策宣传、矛盾调解、便民服务等方面切实发挥先锋模范作用。</w:t>
      </w:r>
    </w:p>
    <w:p w14:paraId="0E1183B0">
      <w:pPr>
        <w:ind w:firstLine="64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下一步，益民社区持续深入学习贯彻党内法规，切实把制度要求转化为服务居民、优化社区治理的实际成效，不断提升辖区群众的获得感与幸福感。</w:t>
      </w:r>
    </w:p>
    <w:p w14:paraId="4968FA8C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10E01B90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0CDAC28C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515AA2B1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0F9FC3FA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3101020F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565775" cy="4174490"/>
            <wp:effectExtent l="0" t="0" r="12065" b="1270"/>
            <wp:docPr id="2" name="图片 2" descr="微信图片_2024111908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119084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86AA">
      <w:pPr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3B8E"/>
    <w:rsid w:val="16F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315</Characters>
  <Lines>0</Lines>
  <Paragraphs>0</Paragraphs>
  <TotalTime>25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2025-12-22T07:33:00Z</dcterms:created>
  <dc:creator>ws</dc:creator>
  <cp:lastModifiedBy>小盆友</cp:lastModifiedBy>
  <cp:lastPrinted>2025-12-22T08:07:48Z</cp:lastPrinted>
  <dcterms:modified xsi:type="dcterms:W3CDTF">2025-12-22T08:07:51Z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3B06D7400B8E42DE980A21A66A2EB777_12</vt:lpwstr>
  </property>
</Properties>
</file>