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A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right="0" w:firstLine="480" w:firstLineChars="100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益民社区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习近平生态文明思想集中学习</w:t>
      </w:r>
    </w:p>
    <w:p w14:paraId="3A4541D5">
      <w:pPr>
        <w:ind w:firstLine="720" w:firstLineChars="200"/>
        <w:rPr>
          <w:rFonts w:hint="default" w:ascii="Times New Roman" w:hAnsi="Times New Roman" w:eastAsia="方正仿宋简体" w:cs="Times New Roman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为进一步深化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益民社区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党员干部对习近平生态文明思想核心要义和实践要求的理解和把握，切实做好生态文明建设的政治自觉，9月15日，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益民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党支部组织开展习近平生态文明思想集中专题学习。</w:t>
      </w:r>
    </w:p>
    <w:p w14:paraId="678FD43B">
      <w:pPr>
        <w:ind w:firstLine="720" w:firstLineChars="200"/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本次学习系统梳理了习近平生态文明思想的发展脉络、理论体系，重点解读了“绿水青山就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6"/>
          <w:szCs w:val="36"/>
        </w:rPr>
        <w:t>是金山银山”、“保护生态环境就是保护生产力，改善生态环境就是发展生产力”等理念。本次学习强调，全体党员干部要将习近平生态文明思想融入日常工作，以实际行动践行绿色发展理念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。</w:t>
      </w:r>
    </w:p>
    <w:p w14:paraId="3439C1A1">
      <w:pPr>
        <w:rPr>
          <w:rFonts w:hint="default" w:ascii="Times New Roman" w:hAnsi="Times New Roman" w:eastAsia="方正仿宋简体" w:cs="Times New Roman"/>
          <w:sz w:val="36"/>
          <w:szCs w:val="36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drawing>
          <wp:inline distT="0" distB="0" distL="114300" distR="114300">
            <wp:extent cx="5588000" cy="3596640"/>
            <wp:effectExtent l="0" t="0" r="5080" b="0"/>
            <wp:docPr id="1" name="图片 1" descr="微信图片_20250915085450_132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085450_132_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5DEC"/>
    <w:rsid w:val="71A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2025-09-29T08:27:45Z</dcterms:created>
  <dc:creator>ws</dc:creator>
  <cp:lastModifiedBy>小盆友</cp:lastModifiedBy>
  <dcterms:modified xsi:type="dcterms:W3CDTF">2025-09-29T08:31:21Z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F6956E8ABB1248A2913B458E3A8BF100_12</vt:lpwstr>
  </property>
</Properties>
</file>