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3BEBC">
      <w:pPr>
        <w:bidi w:val="0"/>
        <w:ind w:left="0" w:leftChars="0" w:firstLine="0" w:firstLineChars="0"/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学习贯彻铸牢中华民族共同体意识</w:t>
      </w:r>
    </w:p>
    <w:p w14:paraId="5B1F53E4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54174573">
      <w:pPr>
        <w:bidi w:val="0"/>
      </w:pPr>
      <w:r>
        <w:rPr>
          <w:rFonts w:hint="eastAsia"/>
        </w:rPr>
        <w:t>为深化社区</w:t>
      </w:r>
      <w:r>
        <w:rPr>
          <w:rFonts w:hint="eastAsia"/>
          <w:lang w:eastAsia="zh-CN"/>
        </w:rPr>
        <w:t>党员</w:t>
      </w:r>
      <w:r>
        <w:rPr>
          <w:rFonts w:hint="eastAsia"/>
        </w:rPr>
        <w:t>对中华民族共同体意识的理解，促进各民族交流交融，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日，</w:t>
      </w:r>
      <w:r>
        <w:rPr>
          <w:rFonts w:hint="eastAsia"/>
          <w:lang w:eastAsia="zh-CN"/>
        </w:rPr>
        <w:t>泰安家园</w:t>
      </w:r>
      <w:r>
        <w:rPr>
          <w:rFonts w:hint="eastAsia"/>
        </w:rPr>
        <w:t>社区开展铸牢中华民族共同体意识</w:t>
      </w:r>
      <w:r>
        <w:rPr>
          <w:rFonts w:hint="eastAsia"/>
          <w:lang w:eastAsia="zh-CN"/>
        </w:rPr>
        <w:t>学习</w:t>
      </w:r>
      <w:r>
        <w:rPr>
          <w:rFonts w:hint="eastAsia"/>
        </w:rPr>
        <w:t>活动。</w:t>
      </w:r>
    </w:p>
    <w:p w14:paraId="408E2821">
      <w:pPr>
        <w:bidi w:val="0"/>
        <w:rPr>
          <w:rFonts w:hint="eastAsia"/>
        </w:rPr>
      </w:pPr>
      <w:r>
        <w:rPr>
          <w:rFonts w:hint="eastAsia"/>
          <w:lang w:eastAsia="zh-CN"/>
        </w:rPr>
        <w:t>社区书记</w:t>
      </w:r>
      <w:r>
        <w:rPr>
          <w:rFonts w:hint="eastAsia"/>
        </w:rPr>
        <w:t>围绕中华民族共同体意识的内涵、历史演进及现实意义展开讲解，阐释各民族在文化交流、生活互助中凝聚的团结力量，引导</w:t>
      </w:r>
      <w:r>
        <w:rPr>
          <w:rFonts w:hint="eastAsia"/>
          <w:lang w:eastAsia="zh-CN"/>
        </w:rPr>
        <w:t>党员</w:t>
      </w:r>
      <w:r>
        <w:rPr>
          <w:rFonts w:hint="eastAsia"/>
        </w:rPr>
        <w:t>尊重多元文化、共筑和谐社区。同时，鼓励</w:t>
      </w:r>
      <w:r>
        <w:rPr>
          <w:rFonts w:hint="eastAsia"/>
          <w:lang w:eastAsia="zh-CN"/>
        </w:rPr>
        <w:t>党员</w:t>
      </w:r>
      <w:r>
        <w:rPr>
          <w:rFonts w:hint="eastAsia"/>
        </w:rPr>
        <w:t>分享身边民族团结故事，让“中华民族一家亲，同心共筑中国梦”的理念深入人心。</w:t>
      </w:r>
    </w:p>
    <w:p w14:paraId="2B65CC1F">
      <w:pPr>
        <w:spacing w:line="240" w:lineRule="auto"/>
        <w:ind w:left="0" w:leftChars="0" w:firstLine="640" w:firstLineChars="200"/>
        <w:rPr>
          <w:rFonts w:hint="eastAsia"/>
          <w:lang w:eastAsia="zh-CN"/>
        </w:rPr>
      </w:pPr>
      <w:r>
        <w:rPr>
          <w:rFonts w:hint="eastAsia"/>
        </w:rPr>
        <w:t>此次</w:t>
      </w:r>
      <w:r>
        <w:rPr>
          <w:rFonts w:hint="eastAsia"/>
          <w:lang w:eastAsia="zh-CN"/>
        </w:rPr>
        <w:t>学习</w:t>
      </w:r>
      <w:r>
        <w:rPr>
          <w:rFonts w:hint="eastAsia"/>
        </w:rPr>
        <w:t>，不仅加深了</w:t>
      </w:r>
      <w:r>
        <w:rPr>
          <w:rFonts w:hint="eastAsia"/>
          <w:lang w:eastAsia="zh-CN"/>
        </w:rPr>
        <w:t>党员们</w:t>
      </w:r>
      <w:r>
        <w:rPr>
          <w:rFonts w:hint="eastAsia"/>
        </w:rPr>
        <w:t>对</w:t>
      </w:r>
      <w:bookmarkStart w:id="0" w:name="_GoBack"/>
      <w:bookmarkEnd w:id="0"/>
      <w:r>
        <w:rPr>
          <w:rFonts w:hint="eastAsia"/>
        </w:rPr>
        <w:t>铸牢中华民族共同体意识的认知，更激发了大家参与民族团结实践的热情</w:t>
      </w:r>
      <w:r>
        <w:rPr>
          <w:rFonts w:hint="eastAsia"/>
          <w:lang w:eastAsia="zh-CN"/>
        </w:rPr>
        <w:t>。</w:t>
      </w:r>
    </w:p>
    <w:p w14:paraId="3952F4AE">
      <w:pPr>
        <w:spacing w:line="240" w:lineRule="auto"/>
        <w:ind w:left="0" w:leftChars="0" w:firstLine="640" w:firstLineChars="200"/>
        <w:rPr>
          <w:rFonts w:hint="eastAsia"/>
          <w:lang w:eastAsia="zh-CN"/>
        </w:rPr>
      </w:pPr>
    </w:p>
    <w:p w14:paraId="4D7C47D3">
      <w:pPr>
        <w:bidi w:val="0"/>
        <w:spacing w:line="24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41290" cy="3127375"/>
            <wp:effectExtent l="0" t="0" r="0" b="0"/>
            <wp:docPr id="2" name="图片 1" descr="3c9e24e54989ed00a6438dc084037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3c9e24e54989ed00a6438dc0840376e"/>
                    <pic:cNvPicPr>
                      <a:picLocks noChangeAspect="1"/>
                    </pic:cNvPicPr>
                  </pic:nvPicPr>
                  <pic:blipFill>
                    <a:blip r:embed="rId6"/>
                    <a:srcRect t="15913" b="4523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312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A02EA">
      <w:pPr>
        <w:spacing w:line="240" w:lineRule="auto"/>
        <w:ind w:left="0" w:leftChars="0" w:firstLine="0" w:firstLineChars="0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6139A"/>
    <w:rsid w:val="0A4470FA"/>
    <w:rsid w:val="101F32EF"/>
    <w:rsid w:val="11ED2422"/>
    <w:rsid w:val="27E26F1F"/>
    <w:rsid w:val="37814B07"/>
    <w:rsid w:val="48F77743"/>
    <w:rsid w:val="4F0413A4"/>
    <w:rsid w:val="53F9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420" w:firstLineChars="200"/>
      <w:jc w:val="both"/>
    </w:pPr>
    <w:rPr>
      <w:rFonts w:ascii="Calibri" w:hAnsi="Calibri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257</Characters>
  <Lines>0</Lines>
  <Paragraphs>0</Paragraphs>
  <TotalTime>3</TotalTime>
  <ScaleCrop>false</ScaleCrop>
  <LinksUpToDate>false</LinksUpToDate>
  <CharactersWithSpaces>257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2025-04-22T06:54:00Z</dcterms:created>
  <dc:creator>Administrator</dc:creator>
  <cp:lastModifiedBy>沐～</cp:lastModifiedBy>
  <cp:lastPrinted>2025-08-20T06:57:00Z</cp:lastPrinted>
  <dcterms:modified xsi:type="dcterms:W3CDTF">2025-08-20T06:57:09Z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eyJoZGlkIjoiYTU5YzQ0NzVhYmYwMjc1NTljYmJiNGYyNzgzYzM2NWUiLCJ1c2VySWQiOiIzNzEzOTU2MzkifQ==</vt:lpwstr>
  </property>
  <property fmtid="{D5CDD505-2E9C-101B-9397-08002B2CF9AE}" pid="4" name="ICV">
    <vt:lpwstr>B97D5F232F31426DB6ED3A81FD58FED5_13</vt:lpwstr>
  </property>
</Properties>
</file>