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BA4B4">
      <w:pPr>
        <w:spacing w:line="560" w:lineRule="exact"/>
        <w:ind w:firstLine="1320" w:firstLineChars="300"/>
        <w:jc w:val="both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 w14:paraId="437123B1"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26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 w14:paraId="0F1905A5"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60288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 w14:paraId="081EA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Style w:val="9"/>
          <w:rFonts w:hint="eastAsia"/>
          <w:lang w:val="en-US" w:eastAsia="zh-CN"/>
        </w:rPr>
      </w:pPr>
      <w:r>
        <w:rPr>
          <w:rStyle w:val="9"/>
          <w:rFonts w:hint="eastAsia"/>
          <w:lang w:val="en-US" w:eastAsia="zh-CN"/>
        </w:rPr>
        <w:t>泰丰社区党总支组织党员干部集中学习中央八项规定精神</w:t>
      </w:r>
    </w:p>
    <w:p w14:paraId="2A6FF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为持续深化全面从严治党，进一步巩固拓展作风建设成效，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年7月16日，泰丰社区党总支组织开展集中学习相关通知，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引导广大党员干部切实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学习领会中央八项规定精神。</w:t>
      </w:r>
    </w:p>
    <w:p w14:paraId="20435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会上党总支书记韩秀萍同志带领会议指出，中央八项规定是以习近平同志为核心的党中央推进全面从严治党的“重要抓手”，是改进工作作风、密切联系群众的“关键举措”。自党的十八大以来，党中央以八项规定为切入口，推动党风政风和社会风气持续向好，取得了“历史性成就”。会议强调，全体党员干部必须深刻认识贯彻落实中央八项规定精神的“长期性、艰巨性”，以更高标准、更严要求推进作风建设。</w:t>
      </w:r>
    </w:p>
    <w:p w14:paraId="369E7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此次学习活动引导党员深化思想认识将以此次学习为契机，进一步强化纪律规矩意识，提升党员的理论素养和党性修养。</w:t>
      </w:r>
    </w:p>
    <w:p w14:paraId="1A7887D8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01B469B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0CCA386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3295D1D">
      <w:pPr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  <w:r>
        <w:drawing>
          <wp:inline distT="0" distB="0" distL="114300" distR="114300">
            <wp:extent cx="5267960" cy="3950335"/>
            <wp:effectExtent l="0" t="0" r="8890" b="12065"/>
            <wp:docPr id="4" name="图片 4" descr="5b9d25df8ed76d5a00311dc25416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b9d25df8ed76d5a00311dc25416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60445">
      <w:pPr>
        <w:jc w:val="left"/>
      </w:pPr>
    </w:p>
    <w:p w14:paraId="4F5632B2">
      <w:pPr>
        <w:jc w:val="left"/>
      </w:pPr>
    </w:p>
    <w:p w14:paraId="051752ED">
      <w:pPr>
        <w:jc w:val="left"/>
      </w:pPr>
    </w:p>
    <w:p w14:paraId="40673D93">
      <w:pPr>
        <w:jc w:val="left"/>
      </w:pPr>
    </w:p>
    <w:p w14:paraId="53804F31">
      <w:pPr>
        <w:jc w:val="left"/>
      </w:pPr>
    </w:p>
    <w:p w14:paraId="271A1261">
      <w:pPr>
        <w:jc w:val="left"/>
      </w:pPr>
    </w:p>
    <w:p w14:paraId="38BD732B">
      <w:pPr>
        <w:jc w:val="left"/>
      </w:pPr>
    </w:p>
    <w:p w14:paraId="7DE59A2E">
      <w:pPr>
        <w:jc w:val="left"/>
      </w:pPr>
    </w:p>
    <w:p w14:paraId="0F14CAA9">
      <w:pPr>
        <w:jc w:val="left"/>
      </w:pPr>
    </w:p>
    <w:p w14:paraId="55D8C0D0">
      <w:pPr>
        <w:jc w:val="left"/>
      </w:pPr>
    </w:p>
    <w:p w14:paraId="0D528562">
      <w:pPr>
        <w:jc w:val="left"/>
      </w:pPr>
    </w:p>
    <w:p w14:paraId="798C0F48">
      <w:pPr>
        <w:jc w:val="left"/>
      </w:pPr>
    </w:p>
    <w:p w14:paraId="794BA98F">
      <w:pPr>
        <w:jc w:val="left"/>
      </w:pPr>
    </w:p>
    <w:p w14:paraId="5688836C">
      <w:pPr>
        <w:jc w:val="left"/>
      </w:pPr>
    </w:p>
    <w:p w14:paraId="6715F7F4">
      <w:pPr>
        <w:jc w:val="left"/>
      </w:pPr>
    </w:p>
    <w:p w14:paraId="5405E203">
      <w:pPr>
        <w:jc w:val="left"/>
      </w:pPr>
    </w:p>
    <w:p w14:paraId="7D8D4D7A">
      <w:pPr>
        <w:jc w:val="left"/>
      </w:pPr>
    </w:p>
    <w:p w14:paraId="002065A0">
      <w:pPr>
        <w:jc w:val="left"/>
      </w:pPr>
    </w:p>
    <w:p w14:paraId="40E485DF">
      <w:pPr>
        <w:jc w:val="left"/>
      </w:pPr>
    </w:p>
    <w:p w14:paraId="63444936">
      <w:pPr>
        <w:jc w:val="left"/>
      </w:pPr>
    </w:p>
    <w:p w14:paraId="73933C9A">
      <w:pPr>
        <w:jc w:val="left"/>
      </w:pPr>
    </w:p>
    <w:p w14:paraId="7767051E">
      <w:pPr>
        <w:jc w:val="left"/>
      </w:pPr>
    </w:p>
    <w:p w14:paraId="4E229F32">
      <w:pPr>
        <w:rPr>
          <w:rFonts w:hint="eastAsia" w:eastAsiaTheme="minorEastAsia"/>
          <w:lang w:eastAsia="zh-CN"/>
        </w:rPr>
      </w:pPr>
    </w:p>
    <w:tbl>
      <w:tblPr>
        <w:tblStyle w:val="7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759"/>
        <w:gridCol w:w="2840"/>
      </w:tblGrid>
      <w:tr w14:paraId="4C74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 w14:paraId="5AEC9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泰丰社区党总支组织党员干部集中学习中央八项规定精神</w:t>
            </w:r>
          </w:p>
          <w:p w14:paraId="4F2B2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 w14:paraId="6A3B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F4AB191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 w14:paraId="59D200D8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 w14:paraId="2D79B0F5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47D2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2BB217D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 w14:paraId="405AD7E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3B7269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578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F5AD9FB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 w14:paraId="1166AAF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F1C30A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615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EE22742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 w14:paraId="321282EB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A91639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357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D7338D9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 w14:paraId="46617BA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883298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289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A8AC161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 w14:paraId="37E8C91F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28D482A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0778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6871436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 w14:paraId="5F4DDA9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5039104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B2D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12B0D2A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 w14:paraId="4D19391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18BCAA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D86B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059E77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 w14:paraId="3B8AD5F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4F99A5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DC3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52D7D4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 w14:paraId="6262425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676C29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DEC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0AA485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 w14:paraId="340C287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0BC65C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F75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D2BFD91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 w14:paraId="6E09077F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010F19E6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197F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284A3C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 w14:paraId="024545E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E11BE3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575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FBA2446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 w14:paraId="354CFA3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867F80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17874859">
      <w:pPr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D3B1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A92A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6A92A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904EA"/>
    <w:rsid w:val="2052539C"/>
    <w:rsid w:val="2D1230C2"/>
    <w:rsid w:val="30FA0DC8"/>
    <w:rsid w:val="3AF532E2"/>
    <w:rsid w:val="54554A38"/>
    <w:rsid w:val="54A47A80"/>
    <w:rsid w:val="6FFB385F"/>
    <w:rsid w:val="7DE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autoRedefine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528</Words>
  <Characters>545</Characters>
  <Lines>0</Lines>
  <Paragraphs>0</Paragraphs>
  <TotalTime>5</TotalTime>
  <ScaleCrop>false</ScaleCrop>
  <LinksUpToDate>false</LinksUpToDate>
  <CharactersWithSpaces>569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2025-06-03T02:33:00Z</dcterms:created>
  <dc:creator>Administrator</dc:creator>
  <cp:lastModifiedBy>Administrator</cp:lastModifiedBy>
  <cp:lastPrinted>2025-07-23T07:15:00Z</cp:lastPrinted>
  <dcterms:modified xsi:type="dcterms:W3CDTF">2025-08-06T01:50:49Z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eyJoZGlkIjoiNzIzYmI3NjYxYWMxZWIzZDdhMjQ4MDdjMmIzYzc2MjEifQ==</vt:lpwstr>
  </property>
  <property fmtid="{D5CDD505-2E9C-101B-9397-08002B2CF9AE}" pid="4" name="ICV">
    <vt:lpwstr>8A23711596E94CF9879AF7B2B08CA630_12</vt:lpwstr>
  </property>
</Properties>
</file>