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5658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7"/>
          <w:rFonts w:hint="eastAsia"/>
          <w:lang w:val="en-US" w:eastAsia="zh-CN"/>
        </w:rPr>
        <w:t>泰丰社区党总支组织党员干部集中观看安全生产纪录影片《生命至上，警钟长鸣》</w:t>
      </w:r>
    </w:p>
    <w:p w14:paraId="6CCE9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为进一步为深入贯彻落实习近平总书记关于安全生产的重要论述和重要</w:t>
      </w:r>
      <w:r>
        <w:rPr>
          <w:rFonts w:hint="eastAsia" w:ascii="Times New Roman" w:hAnsi="Times New Roman" w:eastAsia="方正仿宋简体" w:cs="Times New Roman"/>
          <w:sz w:val="32"/>
          <w:szCs w:val="32"/>
          <w:highlight w:val="none"/>
          <w:lang w:val="en-US" w:eastAsia="zh-CN"/>
        </w:rPr>
        <w:t>指示批示</w:t>
      </w:r>
      <w:r>
        <w:rPr>
          <w:rFonts w:hint="default" w:ascii="Times New Roman" w:hAnsi="Times New Roman" w:eastAsia="方正仿宋简体" w:cs="Times New Roman"/>
          <w:sz w:val="32"/>
          <w:szCs w:val="32"/>
          <w:highlight w:val="none"/>
          <w:lang w:val="en-US" w:eastAsia="zh-CN"/>
        </w:rPr>
        <w:t>精神，强化全员安全生产意识，筑牢安全发展理念，</w:t>
      </w:r>
      <w:r>
        <w:rPr>
          <w:rFonts w:hint="eastAsia" w:ascii="Times New Roman" w:hAnsi="Times New Roman" w:eastAsia="方正仿宋简体" w:cs="Times New Roman"/>
          <w:sz w:val="32"/>
          <w:szCs w:val="32"/>
          <w:highlight w:val="none"/>
          <w:lang w:val="en-US" w:eastAsia="zh-CN"/>
        </w:rPr>
        <w:t>泰丰社区</w:t>
      </w:r>
      <w:r>
        <w:rPr>
          <w:rFonts w:hint="default" w:ascii="Times New Roman" w:hAnsi="Times New Roman" w:eastAsia="方正仿宋简体" w:cs="Times New Roman"/>
          <w:sz w:val="32"/>
          <w:szCs w:val="32"/>
          <w:highlight w:val="none"/>
          <w:lang w:val="en-US" w:eastAsia="zh-CN"/>
        </w:rPr>
        <w:t>集中组织开展“安全生产月”</w:t>
      </w:r>
      <w:r>
        <w:rPr>
          <w:rFonts w:hint="eastAsia" w:ascii="Times New Roman" w:hAnsi="Times New Roman" w:eastAsia="方正仿宋简体" w:cs="Times New Roman"/>
          <w:sz w:val="32"/>
          <w:szCs w:val="32"/>
          <w:highlight w:val="none"/>
          <w:lang w:val="en-US" w:eastAsia="zh-CN"/>
        </w:rPr>
        <w:t>党员干部集中学习</w:t>
      </w:r>
      <w:r>
        <w:rPr>
          <w:rFonts w:hint="default" w:ascii="Times New Roman" w:hAnsi="Times New Roman" w:eastAsia="方正仿宋简体" w:cs="Times New Roman"/>
          <w:sz w:val="32"/>
          <w:szCs w:val="32"/>
          <w:highlight w:val="none"/>
          <w:lang w:val="en-US" w:eastAsia="zh-CN"/>
        </w:rPr>
        <w:t>活动，通过理论学习与警示教育相结合的方</w:t>
      </w:r>
      <w:bookmarkStart w:id="0" w:name="_GoBack"/>
      <w:bookmarkEnd w:id="0"/>
      <w:r>
        <w:rPr>
          <w:rFonts w:hint="default" w:ascii="Times New Roman" w:hAnsi="Times New Roman" w:eastAsia="方正仿宋简体" w:cs="Times New Roman"/>
          <w:sz w:val="32"/>
          <w:szCs w:val="32"/>
          <w:highlight w:val="none"/>
          <w:lang w:val="en-US" w:eastAsia="zh-CN"/>
        </w:rPr>
        <w:t>式，推动安全生产责任落实落地。</w:t>
      </w:r>
    </w:p>
    <w:p w14:paraId="12C05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影片用真实案例敲响安全警钟，以“生命至上，警钟长鸣”为主题，通过真实事故案例还原+专家解读+情景模拟的形式，深度剖析近年来典型生产安全事故背后的隐患与教训。影片涵盖建筑施工、危化品管理、交通运输、居家消防等多领域安全知识，以震撼的视觉呈现和科学的风险应对方案，呼吁全社会从“被动防”转向“主动防”。</w:t>
      </w:r>
    </w:p>
    <w:p w14:paraId="7D5983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 xml:space="preserve">筑牢高质量发展安全基石，安全生产是民生大事，必须常抓不懈。通过这部影片，社区将持续开展相关活动，提升公众自救互救能力，让‘生命至上、安全第一’的理念深入人心。  </w:t>
      </w:r>
    </w:p>
    <w:p w14:paraId="2DC7E2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7AF43CE9">
      <w:pPr>
        <w:spacing w:line="56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泰丰社区党总支</w:t>
      </w:r>
    </w:p>
    <w:p w14:paraId="15ED95A4">
      <w:pPr>
        <w:spacing w:line="56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2025.6.5</w:t>
      </w:r>
    </w:p>
    <w:p w14:paraId="75E18300"/>
    <w:p w14:paraId="6E764080"/>
    <w:p w14:paraId="6B47D467"/>
    <w:p w14:paraId="6ABA6C0F"/>
    <w:p w14:paraId="5D5F1713"/>
    <w:p w14:paraId="32F03C0D"/>
    <w:p w14:paraId="3249DB99">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14:paraId="6499FB9A">
      <w:r>
        <w:rPr>
          <w:rFonts w:hint="eastAsia" w:eastAsiaTheme="minorEastAsia"/>
          <w:lang w:eastAsia="zh-CN"/>
        </w:rPr>
        <w:drawing>
          <wp:inline distT="0" distB="0" distL="114300" distR="114300">
            <wp:extent cx="5267960" cy="3950335"/>
            <wp:effectExtent l="0" t="0" r="8890" b="12065"/>
            <wp:docPr id="1" name="图片 1" descr="381d01d31b88bdff6c2be2631a1a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1d01d31b88bdff6c2be2631a1ac34"/>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F5D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5D3B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D5D3B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B1919"/>
    <w:rsid w:val="14D44958"/>
    <w:rsid w:val="6C253FAE"/>
    <w:rsid w:val="7D29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240" w:after="240"/>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363</Words>
  <Characters>373</Characters>
  <Lines>0</Lines>
  <Paragraphs>0</Paragraphs>
  <TotalTime>5</TotalTime>
  <ScaleCrop>false</ScaleCrop>
  <LinksUpToDate>false</LinksUpToDate>
  <CharactersWithSpaces>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2025-06-09T02:11:00Z</dcterms:created>
  <dc:creator>Administrator</dc:creator>
  <cp:lastModifiedBy>Administrator</cp:lastModifiedBy>
  <cp:lastPrinted>2025-06-16T02:38:00Z</cp:lastPrinted>
  <dcterms:modified xsi:type="dcterms:W3CDTF">2025-07-23T02:13:43Z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eyJoZGlkIjoiNzIzYmI3NjYxYWMxZWIzZDdhMjQ4MDdjMmIzYzc2MjEifQ==</vt:lpwstr>
  </property>
  <property fmtid="{D5CDD505-2E9C-101B-9397-08002B2CF9AE}" pid="4" name="ICV">
    <vt:lpwstr>1AB16A1BDCD245C9A39F7D248AF59DDF_12</vt:lpwstr>
  </property>
</Properties>
</file>