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6DF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认真学习贯彻习近平总书记</w:t>
      </w:r>
    </w:p>
    <w:p w14:paraId="4DC4539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重要讲话精神</w:t>
      </w:r>
    </w:p>
    <w:p w14:paraId="66120ADB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为深入学习贯彻习近平总书记重要讲话精神，三家子村党支部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7月20日，组织党员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</w:rPr>
        <w:t>召开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党员大会，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</w:rPr>
        <w:t>深入学习贯彻习近平总书记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在山西考察工作时发表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</w:rPr>
        <w:t>的重要讲话和重要指示精神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。</w:t>
      </w:r>
    </w:p>
    <w:p w14:paraId="439FCA51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活动中，通过集中学习研讨、个人自学、专题讲座等形式，深入领会习近平总书记重要讲话的丰富内涵与精神实质。在集中学习中，党支部书记带头领学，结合工作实际分享学习感悟，引导干部职工思考如何将讲话精神落实到具体工作。个人自学阶段，干部职工认真研读讲话原文，撰写学习笔记与心得体会，加深对理论知识的理解。专题讲座邀请专家进行深度解读，答疑解惑，进一步提升干部职工的政治理论水平。</w:t>
      </w:r>
    </w:p>
    <w:p w14:paraId="46F21F7C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通过本次学习活动，大家都深刻认识到习近平总书记重要讲话对工作的重要指导意义，纷纷表示要将讲话精神转化为工作动力，增强“四个意识”、坚定“四个自信”、做到“两个维护”。在今后的工作中，立足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本职岗位，勇于担当作为，以更高标准、更严要求完成各项工作任务，为支部发展和社会进步贡献力量。</w:t>
      </w:r>
    </w:p>
    <w:p w14:paraId="0076CCE4"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674cf6904557a9855e1b49fc10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74cf6904557a9855e1b49fc106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A89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sectPr>
      <w:pgSz w:w="11906" w:h="16838"/>
      <w:pgMar w:top="2211" w:right="1531" w:bottom="187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199F"/>
    <w:rsid w:val="11ED294A"/>
    <w:rsid w:val="173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420</Characters>
  <Lines>0</Lines>
  <Paragraphs>0</Paragraphs>
  <TotalTime>37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2025-07-28T12:11:00Z</dcterms:created>
  <dc:creator>Administrator</dc:creator>
  <cp:lastModifiedBy>✎﹏戀上瑩火虫࿐</cp:lastModifiedBy>
  <dcterms:modified xsi:type="dcterms:W3CDTF">2025-07-31T01:41:11Z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eyJoZGlkIjoiNWI3Y2I2NzI5YWRiMjIxNjIxZTAyMWIyNjU1ZTk5NDEiLCJ1c2VySWQiOiI0NzYyOTM1NTkifQ==</vt:lpwstr>
  </property>
  <property fmtid="{D5CDD505-2E9C-101B-9397-08002B2CF9AE}" pid="4" name="ICV">
    <vt:lpwstr>5420ABD7584F48359319D34511935C3D_13</vt:lpwstr>
  </property>
</Properties>
</file>