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25DB6">
      <w:pPr>
        <w:jc w:val="center"/>
        <w:rPr>
          <w:rFonts w:hint="default" w:ascii="宋体" w:hAnsi="宋体" w:eastAsia="宋体" w:cs="宋体"/>
          <w:b/>
          <w:bCs/>
          <w:sz w:val="44"/>
          <w:szCs w:val="44"/>
          <w:lang w:val="en-US"/>
        </w:rPr>
      </w:pPr>
      <w:r>
        <w:rPr>
          <w:rFonts w:hint="eastAsia" w:ascii="宋体" w:hAnsi="宋体" w:eastAsia="宋体" w:cs="宋体"/>
          <w:b/>
          <w:bCs/>
          <w:sz w:val="44"/>
          <w:szCs w:val="44"/>
          <w:lang w:val="en-US" w:eastAsia="zh-CN"/>
        </w:rPr>
        <w:t>红光社区</w:t>
      </w:r>
      <w:r>
        <w:rPr>
          <w:rFonts w:hint="eastAsia" w:ascii="仿宋" w:hAnsi="仿宋" w:eastAsia="仿宋" w:cs="仿宋"/>
          <w:b/>
          <w:bCs/>
          <w:sz w:val="44"/>
          <w:szCs w:val="44"/>
          <w:lang w:val="en-US" w:eastAsia="zh-CN"/>
        </w:rPr>
        <w:t>联合包联单位开展纪念中国共产党成立104周年主题活动</w:t>
      </w:r>
    </w:p>
    <w:p w14:paraId="3C1D4FF8">
      <w:pPr>
        <w:bidi w:val="0"/>
        <w:ind w:left="0" w:leftChars="0" w:firstLine="0" w:firstLineChars="0"/>
        <w:rPr>
          <w:rFonts w:hint="eastAsia" w:ascii="宋体" w:hAnsi="宋体" w:eastAsia="宋体" w:cs="宋体"/>
          <w:b/>
          <w:bCs/>
          <w:sz w:val="44"/>
          <w:szCs w:val="44"/>
          <w:lang w:val="en-US" w:eastAsia="zh-CN"/>
        </w:rPr>
      </w:pPr>
      <w:r>
        <w:rPr>
          <w:rFonts w:hint="eastAsia" w:ascii="宋体" w:hAnsi="宋体" w:eastAsia="宋体" w:cs="宋体"/>
          <w:sz w:val="32"/>
          <w:szCs w:val="32"/>
          <w:lang w:val="en-US" w:eastAsia="zh-CN"/>
        </w:rPr>
        <w:t>时间：2025.7.1    地点：红光社区    参加人数：14人</w:t>
      </w:r>
    </w:p>
    <w:p w14:paraId="7CE7E54C">
      <w:pPr>
        <w:bidi w:val="0"/>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简报：</w:t>
      </w:r>
    </w:p>
    <w:p w14:paraId="7B4CE497">
      <w:pPr>
        <w:bidi w:val="0"/>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为庆祝中国共产党成立104周年，弘扬党的光荣传统，传递组织关怀，7月1日，红光社区联合双报到单位通辽市云数电子商务有限公司党支部开展纪念中国共产党成立104周年主题</w:t>
      </w:r>
      <w:bookmarkStart w:id="0" w:name="_GoBack"/>
      <w:bookmarkEnd w:id="0"/>
      <w:r>
        <w:rPr>
          <w:rFonts w:hint="eastAsia" w:ascii="宋体" w:hAnsi="宋体" w:eastAsia="宋体" w:cs="宋体"/>
          <w:sz w:val="32"/>
          <w:szCs w:val="32"/>
          <w:lang w:val="en-US" w:eastAsia="zh-CN"/>
        </w:rPr>
        <w:t>活动。活动旨在深化党建联建机制，强化组织联动、资源联享、活动联办，切实增强党组织的凝聚力与战斗力，为社区发展注入强劲动能。</w:t>
      </w:r>
    </w:p>
    <w:p w14:paraId="0C3D1E62">
      <w:pPr>
        <w:bidi w:val="0"/>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活动中，红光社区与通辽市云数电子商务有限公司党支部全体党员肃穆列队于党旗前，重温誓词守初心，高举右拳，在领誓人带领下庄严宣读入党誓词。铿锵有力的誓言字字千钧，激荡着在场每位党员的内心，进一步坚定理想信念、强化党性修养，激发担当作为的使命。</w:t>
      </w:r>
    </w:p>
    <w:p w14:paraId="6CF9C0A2">
      <w:pPr>
        <w:bidi w:val="0"/>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宣誓结束后，红光社区组织党员开展专题交流学习。双方围绕社区缺少大功率充电桩、小区周围无公交车等议题深入研讨，并实地观摩了红光社区周围的小区情况，进一步深入了解社区目前问题的真实情况。</w:t>
      </w:r>
    </w:p>
    <w:p w14:paraId="5B207745">
      <w:pPr>
        <w:bidi w:val="0"/>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此次活动以共建为纽带，既搭建了辖区单位共学共促的交流平台，又深化了党群服务实效。下一步，社区将持续整合共建资源，创新服务形式，推动党建引领基层治理再上新台阶，以实际行动践行初心使命。 </w:t>
      </w:r>
    </w:p>
    <w:p w14:paraId="73E9FCA5">
      <w:p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264785" cy="3947160"/>
            <wp:effectExtent l="0" t="0" r="8255" b="0"/>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r>
        <w:rPr>
          <w:rFonts w:hint="eastAsia" w:ascii="宋体" w:hAnsi="宋体" w:eastAsia="宋体" w:cs="宋体"/>
          <w:sz w:val="32"/>
          <w:szCs w:val="32"/>
          <w:lang w:val="en-US" w:eastAsia="zh-CN"/>
        </w:rPr>
        <w:drawing>
          <wp:inline distT="0" distB="0" distL="114300" distR="114300">
            <wp:extent cx="5264785" cy="3947160"/>
            <wp:effectExtent l="0" t="0" r="8255" b="0"/>
            <wp:docPr id="3" name="图片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r>
        <w:rPr>
          <w:rFonts w:hint="eastAsia" w:ascii="宋体" w:hAnsi="宋体" w:eastAsia="宋体" w:cs="宋体"/>
          <w:sz w:val="32"/>
          <w:szCs w:val="32"/>
          <w:lang w:val="en-US" w:eastAsia="zh-CN"/>
        </w:rPr>
        <w:drawing>
          <wp:inline distT="0" distB="0" distL="114300" distR="114300">
            <wp:extent cx="5264785" cy="3947160"/>
            <wp:effectExtent l="0" t="0" r="8255" b="0"/>
            <wp:docPr id="2" name="图片 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r>
        <w:rPr>
          <w:rFonts w:hint="eastAsia" w:ascii="宋体" w:hAnsi="宋体" w:eastAsia="宋体" w:cs="宋体"/>
          <w:sz w:val="32"/>
          <w:szCs w:val="32"/>
          <w:lang w:val="en-US" w:eastAsia="zh-CN"/>
        </w:rPr>
        <w:drawing>
          <wp:inline distT="0" distB="0" distL="114300" distR="114300">
            <wp:extent cx="5264785" cy="3947160"/>
            <wp:effectExtent l="0" t="0" r="8255" b="0"/>
            <wp:docPr id="1" name="图片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97746"/>
    <w:rsid w:val="040D6933"/>
    <w:rsid w:val="04AB0032"/>
    <w:rsid w:val="0A38067D"/>
    <w:rsid w:val="178C6E54"/>
    <w:rsid w:val="3B0752BB"/>
    <w:rsid w:val="3FF97746"/>
    <w:rsid w:val="4B904E59"/>
    <w:rsid w:val="5C5571BA"/>
    <w:rsid w:val="63860BC4"/>
    <w:rsid w:val="69C2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489</Words>
  <Characters>503</Characters>
  <Lines>0</Lines>
  <Paragraphs>0</Paragraphs>
  <TotalTime>4</TotalTime>
  <ScaleCrop>false</ScaleCrop>
  <LinksUpToDate>false</LinksUpToDate>
  <CharactersWithSpaces>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2025-07-01T01:42:00Z</dcterms:created>
  <dc:creator>吴小瓜</dc:creator>
  <cp:lastModifiedBy>吴小瓜</cp:lastModifiedBy>
  <dcterms:modified xsi:type="dcterms:W3CDTF">2025-07-01T06:50:08Z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99B05D4EBE38451991DDE82B3E4B5598_13</vt:lpwstr>
  </property>
  <property fmtid="{D5CDD505-2E9C-101B-9397-08002B2CF9AE}" pid="4" name="KSOTemplateDocerSaveRecord">
    <vt:lpwstr>eyJoZGlkIjoiMjJkN2NmNDJhZDA3ZGY0Y2U0ZGI0OTk0NjczZDEyNmUiLCJ1c2VySWQiOiIzMTQ2NzMyNTMifQ==</vt:lpwstr>
  </property>
</Properties>
</file>