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54E0C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计生家庭普惠保险缴纳人员公开</w:t>
      </w:r>
    </w:p>
    <w:p w14:paraId="2ACCA1C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14:paraId="194FC06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楷体简体" w:hAnsi="方正楷体简体" w:eastAsia="方正楷体简体" w:cs="方正楷体简体"/>
          <w:sz w:val="32"/>
          <w:szCs w:val="32"/>
          <w:lang w:val="en-US" w:eastAsia="zh-CN"/>
        </w:rPr>
      </w:pPr>
    </w:p>
    <w:p w14:paraId="687122AA">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黑体简体" w:hAnsi="方正黑体简体" w:eastAsia="方正黑体简体" w:cs="方正黑体简体"/>
          <w:sz w:val="32"/>
          <w:szCs w:val="32"/>
          <w:lang w:val="en-US" w:eastAsia="zh-CN"/>
        </w:rPr>
      </w:pPr>
      <w:r>
        <w:rPr>
          <w:rFonts w:hint="eastAsia" w:ascii="方正黑体简体" w:hAnsi="方正黑体简体" w:eastAsia="方正黑体简体" w:cs="方正黑体简体"/>
          <w:sz w:val="32"/>
          <w:szCs w:val="32"/>
          <w:lang w:val="en-US" w:eastAsia="zh-CN"/>
        </w:rPr>
        <w:t>一、2025年3月份计划生育家庭意外伤害保险（50元/人）：  95人</w:t>
      </w:r>
    </w:p>
    <w:p w14:paraId="034DB269">
      <w:pPr>
        <w:keepNext w:val="0"/>
        <w:keepLines w:val="0"/>
        <w:pageBreakBefore w:val="0"/>
        <w:widowControl w:val="0"/>
        <w:kinsoku/>
        <w:wordWrap/>
        <w:overflowPunct/>
        <w:topLinePunct w:val="0"/>
        <w:autoSpaceDE/>
        <w:autoSpaceDN/>
        <w:bidi w:val="0"/>
        <w:adjustRightInd/>
        <w:snapToGrid/>
        <w:spacing w:line="560" w:lineRule="exact"/>
        <w:ind w:left="638" w:leftChars="304" w:firstLine="0" w:firstLineChars="0"/>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马秋静、 王亭亭、 刘哲、 刘少文、 郭凤梅、 翟茹、盖东亮 、白丽娟 、陈东旭 、白云 、包木其日 、包永辉、 王彦鹏 、单广友 、张会林 、薛强、 程跃金、 刘宏亮、 赵帅、 张明、 李英辉 、王建苏、 戴风、 李春光 、杨喜臣、 姚林、 于战祥 、吴广权 、崔建 、董少进、 朱勇宾 、张鹏、 郑胜男 、刘海波、周彬 、史宝权、 郭凤林、 金红刚、 周春雷、 杨国建 、史宝伟、 张猛 、陈宇 、徐建楠、 郑强 、张彦宇、 路平、 徐俊 、王国良、 刘浩 、孙志雨、 宋春良、 许振生 、李宝华 、张海霞、 焦凤术 、狄庆杰 、于丽霞 、王红珍 、乔秀丽、 安秀梅、 高凤霞、 王桂华 、李洪莉 、刘敏 、王玉冬 、佟艳平 、刘文霞、 崔秀艳、 李雅杰、 吴翠杰、 冯文娟 、孙金辉、 王玉娟、 明成凤、 孙银小、 周桂军、 张立君、 贾金艳、 玉连、 韩冬梅、 海霞、 刘春英、 宫志霞、 奚玉花 、关力英、 周利君 、秦学锐 、郭建冰、 秦峥 、秦岚、戴连双、丁涛、李剑、李志国</w:t>
      </w:r>
    </w:p>
    <w:p w14:paraId="11FAB44F">
      <w:pPr>
        <w:keepNext w:val="0"/>
        <w:keepLines w:val="0"/>
        <w:pageBreakBefore w:val="0"/>
        <w:widowControl w:val="0"/>
        <w:kinsoku/>
        <w:wordWrap/>
        <w:overflowPunct/>
        <w:topLinePunct w:val="0"/>
        <w:autoSpaceDE/>
        <w:autoSpaceDN/>
        <w:bidi w:val="0"/>
        <w:adjustRightInd/>
        <w:snapToGrid/>
        <w:spacing w:line="560" w:lineRule="exact"/>
        <w:ind w:left="640" w:hanging="640" w:hangingChars="200"/>
        <w:jc w:val="left"/>
        <w:textAlignment w:val="auto"/>
        <w:rPr>
          <w:rFonts w:hint="default" w:ascii="方正黑体简体" w:hAnsi="方正黑体简体" w:eastAsia="方正黑体简体" w:cs="方正黑体简体"/>
          <w:sz w:val="32"/>
          <w:szCs w:val="32"/>
          <w:lang w:val="en-US" w:eastAsia="zh-CN"/>
        </w:rPr>
      </w:pPr>
      <w:r>
        <w:rPr>
          <w:rFonts w:hint="eastAsia" w:ascii="方正黑体简体" w:hAnsi="方正黑体简体" w:eastAsia="方正黑体简体" w:cs="方正黑体简体"/>
          <w:sz w:val="32"/>
          <w:szCs w:val="32"/>
          <w:lang w:val="en-US" w:eastAsia="zh-CN"/>
        </w:rPr>
        <w:t>二、2025年3月份计划生育家庭老年人意外伤害保险（100元/人）： 4人</w:t>
      </w:r>
    </w:p>
    <w:p w14:paraId="6DE0FB9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暴淑霞、杜德春、孙德智、刘文军</w:t>
      </w:r>
    </w:p>
    <w:p w14:paraId="5E8159A8">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黑体简体" w:hAnsi="方正黑体简体" w:eastAsia="方正黑体简体" w:cs="方正黑体简体"/>
          <w:sz w:val="32"/>
          <w:szCs w:val="32"/>
          <w:lang w:val="en-US" w:eastAsia="zh-CN"/>
        </w:rPr>
      </w:pPr>
      <w:r>
        <w:rPr>
          <w:rFonts w:hint="eastAsia" w:ascii="方正黑体简体" w:hAnsi="方正黑体简体" w:eastAsia="方正黑体简体" w:cs="方正黑体简体"/>
          <w:sz w:val="32"/>
          <w:szCs w:val="32"/>
          <w:lang w:val="en-US" w:eastAsia="zh-CN"/>
        </w:rPr>
        <w:t>三、2025年3月份女性安康保险（100元/人）：  0人</w:t>
      </w:r>
    </w:p>
    <w:p w14:paraId="257EEC7A">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黑体简体" w:hAnsi="方正黑体简体" w:eastAsia="方正黑体简体" w:cs="方正黑体简体"/>
          <w:sz w:val="32"/>
          <w:szCs w:val="32"/>
          <w:lang w:val="en-US" w:eastAsia="zh-CN"/>
        </w:rPr>
      </w:pPr>
    </w:p>
    <w:p w14:paraId="680C4E09">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黑体简体" w:hAnsi="方正黑体简体" w:eastAsia="方正黑体简体" w:cs="方正黑体简体"/>
          <w:sz w:val="32"/>
          <w:szCs w:val="32"/>
          <w:lang w:val="en-US" w:eastAsia="zh-CN"/>
        </w:rPr>
      </w:pPr>
      <w:r>
        <w:rPr>
          <w:rFonts w:hint="eastAsia" w:ascii="方正黑体简体" w:hAnsi="方正黑体简体" w:eastAsia="方正黑体简体" w:cs="方正黑体简体"/>
          <w:sz w:val="32"/>
          <w:szCs w:val="32"/>
          <w:lang w:val="en-US" w:eastAsia="zh-CN"/>
        </w:rPr>
        <w:t>四、2025年3月份计划生育家庭子女保险（150元/人）：0人</w:t>
      </w:r>
    </w:p>
    <w:p w14:paraId="6C00F2D8">
      <w:pPr>
        <w:keepNext w:val="0"/>
        <w:keepLines w:val="0"/>
        <w:pageBreakBefore w:val="0"/>
        <w:widowControl w:val="0"/>
        <w:kinsoku/>
        <w:wordWrap/>
        <w:overflowPunct/>
        <w:topLinePunct w:val="0"/>
        <w:autoSpaceDE/>
        <w:autoSpaceDN/>
        <w:bidi w:val="0"/>
        <w:adjustRightInd/>
        <w:snapToGrid/>
        <w:spacing w:line="560" w:lineRule="exact"/>
        <w:ind w:left="638" w:leftChars="304" w:firstLine="0" w:firstLineChars="0"/>
        <w:jc w:val="left"/>
        <w:textAlignment w:val="auto"/>
        <w:rPr>
          <w:rFonts w:hint="eastAsia" w:ascii="Times New Roman" w:hAnsi="Times New Roman" w:eastAsia="方正仿宋简体" w:cs="Times New Roman"/>
          <w:sz w:val="32"/>
          <w:szCs w:val="32"/>
          <w:lang w:val="en-US" w:eastAsia="zh-CN"/>
        </w:rPr>
      </w:pPr>
    </w:p>
    <w:p w14:paraId="0A0FDD0A">
      <w:pPr>
        <w:keepNext w:val="0"/>
        <w:keepLines w:val="0"/>
        <w:pageBreakBefore w:val="0"/>
        <w:widowControl w:val="0"/>
        <w:kinsoku/>
        <w:wordWrap/>
        <w:overflowPunct/>
        <w:topLinePunct w:val="0"/>
        <w:autoSpaceDE/>
        <w:autoSpaceDN/>
        <w:bidi w:val="0"/>
        <w:adjustRightInd/>
        <w:snapToGrid/>
        <w:spacing w:line="560" w:lineRule="exact"/>
        <w:ind w:left="638" w:leftChars="304" w:firstLine="0" w:firstLineChars="0"/>
        <w:jc w:val="left"/>
        <w:textAlignment w:val="auto"/>
        <w:rPr>
          <w:rFonts w:hint="eastAsia" w:ascii="Times New Roman" w:hAnsi="Times New Roman" w:eastAsia="方正仿宋简体" w:cs="Times New Roman"/>
          <w:sz w:val="32"/>
          <w:szCs w:val="32"/>
          <w:lang w:val="en-US" w:eastAsia="zh-CN"/>
        </w:rPr>
      </w:pPr>
    </w:p>
    <w:p w14:paraId="4E05FBBE">
      <w:pPr>
        <w:keepNext w:val="0"/>
        <w:keepLines w:val="0"/>
        <w:pageBreakBefore w:val="0"/>
        <w:widowControl w:val="0"/>
        <w:kinsoku/>
        <w:wordWrap/>
        <w:overflowPunct/>
        <w:topLinePunct w:val="0"/>
        <w:autoSpaceDE/>
        <w:autoSpaceDN/>
        <w:bidi w:val="0"/>
        <w:adjustRightInd/>
        <w:snapToGrid/>
        <w:spacing w:line="560" w:lineRule="exact"/>
        <w:ind w:left="638" w:leftChars="304" w:firstLine="0" w:firstLineChars="0"/>
        <w:jc w:val="left"/>
        <w:textAlignment w:val="auto"/>
        <w:rPr>
          <w:rFonts w:hint="eastAsia" w:ascii="Times New Roman" w:hAnsi="Times New Roman" w:eastAsia="方正仿宋简体" w:cs="Times New Roman"/>
          <w:sz w:val="32"/>
          <w:szCs w:val="32"/>
          <w:lang w:val="en-US" w:eastAsia="zh-CN"/>
        </w:rPr>
      </w:pPr>
    </w:p>
    <w:p w14:paraId="09E0BBB7">
      <w:pPr>
        <w:keepNext w:val="0"/>
        <w:keepLines w:val="0"/>
        <w:pageBreakBefore w:val="0"/>
        <w:widowControl w:val="0"/>
        <w:kinsoku/>
        <w:wordWrap/>
        <w:overflowPunct/>
        <w:topLinePunct w:val="0"/>
        <w:autoSpaceDE/>
        <w:autoSpaceDN/>
        <w:bidi w:val="0"/>
        <w:adjustRightInd/>
        <w:snapToGrid/>
        <w:spacing w:line="560" w:lineRule="exact"/>
        <w:ind w:left="638" w:leftChars="304" w:firstLine="0" w:firstLineChars="0"/>
        <w:jc w:val="left"/>
        <w:textAlignment w:val="auto"/>
        <w:rPr>
          <w:rFonts w:hint="eastAsia" w:ascii="Times New Roman" w:hAnsi="Times New Roman" w:eastAsia="方正仿宋简体" w:cs="Times New Roman"/>
          <w:sz w:val="32"/>
          <w:szCs w:val="32"/>
          <w:lang w:val="en-US" w:eastAsia="zh-CN"/>
        </w:rPr>
      </w:pPr>
    </w:p>
    <w:p w14:paraId="0C2506D0">
      <w:pPr>
        <w:keepNext w:val="0"/>
        <w:keepLines w:val="0"/>
        <w:pageBreakBefore w:val="0"/>
        <w:widowControl w:val="0"/>
        <w:kinsoku/>
        <w:wordWrap/>
        <w:overflowPunct/>
        <w:topLinePunct w:val="0"/>
        <w:autoSpaceDE/>
        <w:autoSpaceDN/>
        <w:bidi w:val="0"/>
        <w:adjustRightInd/>
        <w:snapToGrid/>
        <w:spacing w:line="560" w:lineRule="exact"/>
        <w:ind w:left="638" w:leftChars="304" w:firstLine="0" w:firstLineChars="0"/>
        <w:jc w:val="left"/>
        <w:textAlignment w:val="auto"/>
        <w:rPr>
          <w:rFonts w:hint="default" w:ascii="Times New Roman" w:hAnsi="Times New Roman" w:eastAsia="方正仿宋简体" w:cs="Times New Roman"/>
          <w:sz w:val="32"/>
          <w:szCs w:val="32"/>
          <w:lang w:val="en-US" w:eastAsia="zh-CN"/>
        </w:rPr>
      </w:pPr>
      <w:bookmarkStart w:id="0" w:name="_GoBack"/>
      <w:bookmarkEnd w:id="0"/>
    </w:p>
    <w:p w14:paraId="05DED576">
      <w:pPr>
        <w:ind w:firstLine="640" w:firstLineChars="200"/>
        <w:jc w:val="left"/>
        <w:rPr>
          <w:rFonts w:hint="eastAsia" w:ascii="方正仿宋简体" w:hAnsi="方正仿宋简体" w:eastAsia="方正仿宋简体" w:cs="方正仿宋简体"/>
          <w:sz w:val="32"/>
          <w:szCs w:val="32"/>
          <w:lang w:val="en-US" w:eastAsia="zh-CN"/>
        </w:rPr>
      </w:pPr>
    </w:p>
    <w:p w14:paraId="4C3EA39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楷体简体" w:hAnsi="方正楷体简体" w:eastAsia="方正楷体简体" w:cs="方正楷体简体"/>
          <w:color w:val="000000" w:themeColor="text1"/>
          <w:sz w:val="32"/>
          <w:szCs w:val="32"/>
          <w:lang w:val="en-US" w:eastAsia="zh-CN"/>
          <w14:textFill>
            <w14:solidFill>
              <w14:schemeClr w14:val="tx1"/>
            </w14:solidFill>
          </w14:textFill>
        </w:rPr>
      </w:pPr>
      <w:r>
        <w:rPr>
          <w:rFonts w:hint="eastAsia" w:ascii="方正楷体简体" w:hAnsi="方正楷体简体" w:eastAsia="方正楷体简体" w:cs="方正楷体简体"/>
          <w:color w:val="000000" w:themeColor="text1"/>
          <w:sz w:val="32"/>
          <w:szCs w:val="32"/>
          <w:lang w:val="en-US" w:eastAsia="zh-CN"/>
          <w14:textFill>
            <w14:solidFill>
              <w14:schemeClr w14:val="tx1"/>
            </w14:solidFill>
          </w14:textFill>
        </w:rPr>
        <w:t xml:space="preserve">                                  泰丰社区</w:t>
      </w:r>
    </w:p>
    <w:p w14:paraId="5652196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楷体简体" w:hAnsi="方正楷体简体" w:eastAsia="方正楷体简体" w:cs="方正楷体简体"/>
          <w:color w:val="000000" w:themeColor="text1"/>
          <w:sz w:val="32"/>
          <w:szCs w:val="32"/>
          <w:lang w:val="en-US" w:eastAsia="zh-CN"/>
          <w14:textFill>
            <w14:solidFill>
              <w14:schemeClr w14:val="tx1"/>
            </w14:solidFill>
          </w14:textFill>
        </w:rPr>
      </w:pPr>
      <w:r>
        <w:rPr>
          <w:rFonts w:hint="eastAsia" w:ascii="方正楷体简体" w:hAnsi="方正楷体简体" w:eastAsia="方正楷体简体" w:cs="方正楷体简体"/>
          <w:color w:val="000000" w:themeColor="text1"/>
          <w:sz w:val="32"/>
          <w:szCs w:val="32"/>
          <w:lang w:val="en-US" w:eastAsia="zh-CN"/>
          <w14:textFill>
            <w14:solidFill>
              <w14:schemeClr w14:val="tx1"/>
            </w14:solidFill>
          </w14:textFill>
        </w:rPr>
        <w:t xml:space="preserve">                                   2025年4月3日</w:t>
      </w:r>
    </w:p>
    <w:p w14:paraId="269B5405">
      <w:pPr>
        <w:jc w:val="right"/>
        <w:rPr>
          <w:rFonts w:hint="eastAsia"/>
          <w:sz w:val="36"/>
          <w:szCs w:val="36"/>
          <w:lang w:val="en-US" w:eastAsia="zh-CN"/>
        </w:rPr>
      </w:pPr>
    </w:p>
    <w:p w14:paraId="560244B6">
      <w:pPr>
        <w:jc w:val="right"/>
        <w:rPr>
          <w:rFonts w:hint="eastAsia"/>
          <w:sz w:val="36"/>
          <w:szCs w:val="36"/>
          <w:lang w:val="en-US" w:eastAsia="zh-CN"/>
        </w:rPr>
      </w:pPr>
    </w:p>
    <w:p w14:paraId="0B4CFFB6">
      <w:pPr>
        <w:jc w:val="right"/>
        <w:rPr>
          <w:rFonts w:hint="eastAsia"/>
          <w:sz w:val="36"/>
          <w:szCs w:val="36"/>
          <w:lang w:val="en-US" w:eastAsia="zh-CN"/>
        </w:rPr>
      </w:pPr>
    </w:p>
    <w:p w14:paraId="2C604DF8">
      <w:pPr>
        <w:jc w:val="right"/>
        <w:rPr>
          <w:rFonts w:hint="eastAsia"/>
          <w:sz w:val="36"/>
          <w:szCs w:val="36"/>
          <w:lang w:val="en-US" w:eastAsia="zh-CN"/>
        </w:rPr>
      </w:pPr>
    </w:p>
    <w:p w14:paraId="2817F30D">
      <w:pPr>
        <w:jc w:val="right"/>
        <w:rPr>
          <w:rFonts w:hint="default"/>
          <w:sz w:val="36"/>
          <w:szCs w:val="36"/>
          <w:lang w:val="en-US" w:eastAsia="zh-CN"/>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1" w:fontKey="{8B87ACF2-BDBC-45DD-9ACA-98D91152CA5C}"/>
  </w:font>
  <w:font w:name="方正小标宋简体">
    <w:panose1 w:val="03000509000000000000"/>
    <w:charset w:val="86"/>
    <w:family w:val="auto"/>
    <w:pitch w:val="default"/>
    <w:sig w:usb0="00000001" w:usb1="080E0000" w:usb2="00000000" w:usb3="00000000" w:csb0="00040000" w:csb1="00000000"/>
    <w:embedRegular r:id="rId2" w:fontKey="{AFC4814E-7BD0-4AAD-98B0-1E7CF6D0E2DC}"/>
  </w:font>
  <w:font w:name="方正楷体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FiNTI3N2IyODg1N2Y2MTkwNzYzOGE0ZjFhMDBjZjQifQ=="/>
  </w:docVars>
  <w:rsids>
    <w:rsidRoot w:val="72E92C7A"/>
    <w:rsid w:val="015E6237"/>
    <w:rsid w:val="029846C7"/>
    <w:rsid w:val="05D52B95"/>
    <w:rsid w:val="17857AAD"/>
    <w:rsid w:val="20183976"/>
    <w:rsid w:val="20B00FB7"/>
    <w:rsid w:val="2BE12C7F"/>
    <w:rsid w:val="2C9D4C49"/>
    <w:rsid w:val="2EF47BA6"/>
    <w:rsid w:val="2F327607"/>
    <w:rsid w:val="30524283"/>
    <w:rsid w:val="31513545"/>
    <w:rsid w:val="33174413"/>
    <w:rsid w:val="342D0F50"/>
    <w:rsid w:val="3BA447CE"/>
    <w:rsid w:val="3DA236B6"/>
    <w:rsid w:val="407A1414"/>
    <w:rsid w:val="40C46DDE"/>
    <w:rsid w:val="426C3C56"/>
    <w:rsid w:val="4665502E"/>
    <w:rsid w:val="48BD6F4B"/>
    <w:rsid w:val="54F57C42"/>
    <w:rsid w:val="563A12DA"/>
    <w:rsid w:val="57A737F2"/>
    <w:rsid w:val="5A5967E8"/>
    <w:rsid w:val="61825052"/>
    <w:rsid w:val="6AE4647E"/>
    <w:rsid w:val="6BC2378F"/>
    <w:rsid w:val="70BE4C16"/>
    <w:rsid w:val="72CF32E6"/>
    <w:rsid w:val="72E92C7A"/>
    <w:rsid w:val="73846ADD"/>
    <w:rsid w:val="73C76B99"/>
    <w:rsid w:val="77BC3A94"/>
    <w:rsid w:val="782B3951"/>
    <w:rsid w:val="798673B4"/>
    <w:rsid w:val="7A421DED"/>
    <w:rsid w:val="7BAC7A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524</Words>
  <Characters>547</Characters>
  <Lines>0</Lines>
  <Paragraphs>0</Paragraphs>
  <TotalTime>11</TotalTime>
  <ScaleCrop>false</ScaleCrop>
  <LinksUpToDate>false</LinksUpToDate>
  <CharactersWithSpaces>727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2022-01-26T08:13:00Z</dcterms:created>
  <dc:creator>Administrator</dc:creator>
  <cp:lastModifiedBy>路。</cp:lastModifiedBy>
  <cp:lastPrinted>2025-03-03T08:25:00Z</cp:lastPrinted>
  <dcterms:modified xsi:type="dcterms:W3CDTF">2025-05-12T03:41:24Z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72DBE17D6C0A4C23BAB8234DBF4D3033_13</vt:lpwstr>
  </property>
  <property fmtid="{D5CDD505-2E9C-101B-9397-08002B2CF9AE}" pid="4" name="KSOTemplateDocerSaveRecord">
    <vt:lpwstr>eyJoZGlkIjoiYzY4NmQxMjQxN2JiNjUzMmExNDM3ZDA0MGMwOTI5OGUiLCJ1c2VySWQiOiIyODc4MTUwOTgifQ==</vt:lpwstr>
  </property>
</Properties>
</file>