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115140"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党风廉政建设专题会议</w:t>
      </w:r>
      <w:bookmarkStart w:id="0" w:name="_GoBack"/>
      <w:bookmarkEnd w:id="0"/>
    </w:p>
    <w:p w14:paraId="610580CA">
      <w:pPr>
        <w:bidi w:val="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 w14:paraId="35761733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4月8日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，泰安家园社区党支部召开2025年党风廉政建设专题会议。社区党员12人参会。</w:t>
      </w:r>
    </w:p>
    <w:p w14:paraId="6C789E05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议上，党支部书记毕颜梅对于2024年党风廉政工作进行简单总结，对2025年党风廉政工作进行安排部署。并对党员干部提出要求：一是要提高政治站位，要深入学习贯彻习近平总书记关于全面从严治党重要论述，始终把党的政治建设摆在首位，不断提高政治判断力、政治领悟力、政治执行力。二是要强化责任担当，以强烈的自我革命精神正风肃纪反腐，一体推进“三不腐”，提高党性修养和廉洁自律意识，铸牢思想防线。三是要深化作风建设，深入贯彻中央八项规定精神学习教育，一严到底纠治“四风”，切实维护居民群众利益，以良好的工作作风推动社区各项工作落实。</w:t>
      </w:r>
    </w:p>
    <w:p w14:paraId="7FDAAF81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随后，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党支部书记毕颜组织党员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观看了警示教育片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《反腐为了人民》第一集《惩治蝇贪蚁腐》。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一个个案例，深刻揭示了部分党员干部理想信念缺失，思想认识滑坡，党性宗旨淡化、纪律意识淡化的灵魂蜕变轨迹，为大家敲响了警钟。</w:t>
      </w:r>
    </w:p>
    <w:p w14:paraId="2D619B57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通过此次会议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党员们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纷纷表示，要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深入学习中央八项规定及其实施细则精神，</w:t>
      </w: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时刻保持清醒头脑，以案明纪、以案说法，在今后的工作中一定时刻提醒自己要经得住考验，抵得住诱惑，切实做到警钟长鸣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严守党的“六大纪律”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不断增强自我约束力，筑牢思想道德防线。</w:t>
      </w:r>
    </w:p>
    <w:p w14:paraId="21B682CC">
      <w:pPr>
        <w:pStyle w:val="2"/>
        <w:jc w:val="both"/>
        <w:rPr>
          <w:rFonts w:hint="eastAsia"/>
          <w:lang w:val="en-US" w:eastAsia="zh-CN"/>
        </w:rPr>
      </w:pPr>
    </w:p>
    <w:p w14:paraId="262B63FA">
      <w:pPr>
        <w:bidi w:val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5264785" cy="2573655"/>
            <wp:effectExtent l="0" t="0" r="12065" b="17145"/>
            <wp:docPr id="3" name="图片 3" descr="d6f4e858858f3fcce81b89ae2f284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6f4e858858f3fcce81b89ae2f284c9"/>
                    <pic:cNvPicPr>
                      <a:picLocks noChangeAspect="1"/>
                    </pic:cNvPicPr>
                  </pic:nvPicPr>
                  <pic:blipFill>
                    <a:blip r:embed="rId4"/>
                    <a:srcRect t="28594" b="622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7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5C12E">
      <w:pPr>
        <w:bidi w:val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lang w:eastAsia="zh-CN"/>
        </w:rPr>
        <w:drawing>
          <wp:inline distT="0" distB="0" distL="114300" distR="114300">
            <wp:extent cx="5264785" cy="2592705"/>
            <wp:effectExtent l="0" t="0" r="12065" b="17145"/>
            <wp:docPr id="4" name="图片 4" descr="4c110adae8a95299f92cee6980b6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c110adae8a95299f92cee6980b6762"/>
                    <pic:cNvPicPr>
                      <a:picLocks noChangeAspect="1"/>
                    </pic:cNvPicPr>
                  </pic:nvPicPr>
                  <pic:blipFill>
                    <a:blip r:embed="rId5"/>
                    <a:srcRect t="25973" b="8363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D5A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80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2025-04-16T02:21:35Z</dcterms:created>
  <dc:creator>Administrator</dc:creator>
  <cp:lastModifiedBy>沐～</cp:lastModifiedBy>
  <dcterms:modified xsi:type="dcterms:W3CDTF">2025-04-16T02:22:25Z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eyJoZGlkIjoiYTU5YzQ0NzVhYmYwMjc1NTljYmJiNGYyNzgzYzM2NWUiLCJ1c2VySWQiOiIzNzEzOTU2MzkifQ==</vt:lpwstr>
  </property>
  <property fmtid="{D5CDD505-2E9C-101B-9397-08002B2CF9AE}" pid="4" name="ICV">
    <vt:lpwstr>44742F77FFCE461F8CB0B946255E81F2_12</vt:lpwstr>
  </property>
</Properties>
</file>