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开发区财政国资局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全面完成2024年度开发区直属国有企业审计工作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为切实履行出资人职责，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开发区直属国有企业财务数据真实有效，开发区财政国资局对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出资监管的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3家一级公司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开展了2024年度审计工作，审计内容主要包含2024年度全面审计、2024年度经营业绩指标专项审计、2024年度工资总额专项审计等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目前，上述工作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已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全部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完成。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406D1"/>
    <w:rsid w:val="0C1406D1"/>
    <w:rsid w:val="491B69C3"/>
    <w:rsid w:val="7FB7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177</Characters>
  <Lines>0</Lines>
  <Paragraphs>0</Paragraphs>
  <TotalTime>4</TotalTime>
  <ScaleCrop>false</ScaleCrop>
  <LinksUpToDate>false</LinksUpToDate>
  <CharactersWithSpaces>181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2025-04-02T09:53:00Z</dcterms:created>
  <dc:creator>無关想念859542</dc:creator>
  <cp:lastModifiedBy>tongliao</cp:lastModifiedBy>
  <dcterms:modified xsi:type="dcterms:W3CDTF">2025-04-03T11:33:39Z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89F1B3DBC8B544AC95308C8BB0DB1F30_11</vt:lpwstr>
  </property>
  <property fmtid="{D5CDD505-2E9C-101B-9397-08002B2CF9AE}" pid="4" name="KSOTemplateDocerSaveRecord">
    <vt:lpwstr>eyJoZGlkIjoiMDhkYjAwMTljNDBiM2RjNWQyMTA2NjUzMzRiZmE3OTkiLCJ1c2VySWQiOiI4NTk1NDIifQ==</vt:lpwstr>
  </property>
</Properties>
</file>