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007E2">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8" name="图片 8"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5174D0B2">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4B0A9D">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4391181A">
      <w:pPr>
        <w:jc w:val="center"/>
        <w:rPr>
          <w:rFonts w:hint="eastAsia" w:ascii="隶书" w:hAnsi="隶书" w:eastAsia="隶书" w:cs="隶书"/>
          <w:color w:val="FF0000"/>
          <w:sz w:val="52"/>
          <w:szCs w:val="52"/>
          <w:lang w:val="en-US" w:eastAsia="zh-CN"/>
        </w:rPr>
      </w:pPr>
    </w:p>
    <w:p w14:paraId="73DDC29A">
      <w:pPr>
        <w:jc w:val="center"/>
        <w:rPr>
          <w:rFonts w:hint="eastAsia" w:ascii="方正小标宋简体" w:hAnsi="方正小标宋简体" w:eastAsia="方正小标宋简体" w:cs="方正小标宋简体"/>
          <w:b/>
          <w:bCs/>
          <w:sz w:val="44"/>
          <w:szCs w:val="44"/>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9" name="直接连接符 9"/>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DQxM9kAAAAJAQAADwAAAAAAAAABACAAAAAiAAAAZHJzL2Rvd25yZXYueG1s&#10;UEsBAhQAFAAAAAgAh07iQLovpvf3AQAAwQMAAA4AAAAAAAAAAQAgAAAAKAEAAGRycy9lMm9Eb2Mu&#10;eG1sUEsFBgAAAAAGAAYAWQEAAJEFA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2025年3月17日</w:t>
      </w:r>
    </w:p>
    <w:p w14:paraId="3C022782">
      <w:pPr>
        <w:jc w:val="center"/>
        <w:rPr>
          <w:rFonts w:hint="eastAsia" w:ascii="仿宋" w:hAnsi="仿宋" w:eastAsia="仿宋" w:cs="仿宋"/>
          <w:sz w:val="32"/>
          <w:szCs w:val="32"/>
          <w:lang w:eastAsia="zh-CN"/>
        </w:rPr>
      </w:pPr>
      <w:r>
        <w:rPr>
          <w:rFonts w:hint="eastAsia" w:ascii="方正小标宋简体" w:hAnsi="方正小标宋简体" w:eastAsia="方正小标宋简体" w:cs="方正小标宋简体"/>
          <w:b/>
          <w:bCs/>
          <w:sz w:val="44"/>
          <w:szCs w:val="44"/>
          <w:lang w:eastAsia="zh-CN"/>
        </w:rPr>
        <w:t>开展安全生产检查</w:t>
      </w:r>
    </w:p>
    <w:p w14:paraId="2268ACA1">
      <w:pPr>
        <w:ind w:firstLine="640" w:firstLineChars="200"/>
        <w:rPr>
          <w:rFonts w:hint="eastAsia" w:ascii="仿宋" w:hAnsi="仿宋" w:eastAsia="仿宋" w:cs="仿宋"/>
          <w:sz w:val="32"/>
          <w:szCs w:val="32"/>
        </w:rPr>
      </w:pPr>
      <w:r>
        <w:rPr>
          <w:rFonts w:hint="eastAsia" w:ascii="仿宋" w:hAnsi="仿宋" w:eastAsia="仿宋" w:cs="仿宋"/>
          <w:sz w:val="32"/>
          <w:szCs w:val="32"/>
        </w:rPr>
        <w:t>为进一步做好辖区商铺的安全生产工作，切实预防和减少安全事故发生，3月18日希望新城社区开展商铺安全隐患排查整治工作，为辖区营造安全稳定的生产生活环境。</w:t>
      </w:r>
    </w:p>
    <w:p w14:paraId="26222310">
      <w:pPr>
        <w:ind w:firstLine="640" w:firstLineChars="200"/>
        <w:rPr>
          <w:rFonts w:hint="eastAsia" w:ascii="仿宋" w:hAnsi="仿宋" w:eastAsia="仿宋" w:cs="仿宋"/>
          <w:sz w:val="32"/>
          <w:szCs w:val="32"/>
        </w:rPr>
      </w:pPr>
      <w:r>
        <w:rPr>
          <w:rFonts w:hint="eastAsia" w:ascii="仿宋" w:hAnsi="仿宋" w:eastAsia="仿宋" w:cs="仿宋"/>
          <w:sz w:val="32"/>
          <w:szCs w:val="32"/>
        </w:rPr>
        <w:t>社区工作人员对辖区商铺逐户走访，针对燃气使用环境、灶具、消防设施等情况进行重点检查。检查过程中，社区工作人员对商铺内消防栓是否遮挡、灭火器是否过期、有无私燃气管穿墙现象以及安全通道是否被堵塞或挪用等影响安全生产的问题进行细致检查，同时也提醒经营者要提高安全意识，加强自我检查，做好防火、防盗等安全措施。</w:t>
      </w:r>
    </w:p>
    <w:p w14:paraId="5A0646A5">
      <w:pPr>
        <w:ind w:firstLine="640" w:firstLineChars="200"/>
        <w:rPr>
          <w:rFonts w:hint="eastAsia" w:ascii="仿宋" w:hAnsi="仿宋" w:eastAsia="仿宋" w:cs="仿宋"/>
          <w:sz w:val="32"/>
          <w:szCs w:val="32"/>
        </w:rPr>
      </w:pPr>
      <w:r>
        <w:rPr>
          <w:rFonts w:hint="eastAsia" w:ascii="仿宋" w:hAnsi="仿宋" w:eastAsia="仿宋" w:cs="仿宋"/>
          <w:sz w:val="32"/>
          <w:szCs w:val="32"/>
        </w:rPr>
        <w:t>此次安全排查，既是对辖区内商铺安全生产情况的一次全面摸底，又进一步增强了辖区、商户的安全防范意识，有助于及时消除各类安全隐患。</w:t>
      </w:r>
    </w:p>
    <w:p w14:paraId="5DA2E55D">
      <w:pPr>
        <w:ind w:firstLine="640" w:firstLineChars="200"/>
        <w:rPr>
          <w:rFonts w:hint="eastAsia" w:ascii="仿宋" w:hAnsi="仿宋" w:eastAsia="仿宋" w:cs="仿宋"/>
          <w:sz w:val="32"/>
          <w:szCs w:val="32"/>
        </w:rPr>
      </w:pPr>
    </w:p>
    <w:p w14:paraId="5B7DE11A">
      <w:pPr>
        <w:ind w:firstLine="640" w:firstLineChars="20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希望新城社区</w:t>
      </w:r>
    </w:p>
    <w:p w14:paraId="5E52DFA9">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2025年3月18日</w:t>
      </w:r>
    </w:p>
    <w:p w14:paraId="25B6F1BF">
      <w:pPr>
        <w:ind w:firstLine="640" w:firstLineChars="200"/>
        <w:jc w:val="right"/>
        <w:rPr>
          <w:rFonts w:hint="eastAsia" w:ascii="仿宋" w:hAnsi="仿宋" w:eastAsia="仿宋" w:cs="仿宋"/>
          <w:sz w:val="32"/>
          <w:szCs w:val="32"/>
          <w:lang w:val="en-US" w:eastAsia="zh-CN"/>
        </w:rPr>
      </w:pPr>
    </w:p>
    <w:p w14:paraId="214C9BAD">
      <w:pPr>
        <w:jc w:val="both"/>
        <w:rPr>
          <w:rFonts w:hint="eastAsia" w:ascii="仿宋" w:hAnsi="仿宋" w:eastAsia="仿宋" w:cs="仿宋"/>
          <w:sz w:val="32"/>
          <w:szCs w:val="32"/>
          <w:lang w:val="en-US" w:eastAsia="zh-CN"/>
        </w:rPr>
      </w:pPr>
    </w:p>
    <w:p w14:paraId="2ADA11FB">
      <w:pPr>
        <w:jc w:val="both"/>
        <w:rPr>
          <w:rFonts w:hint="eastAsia" w:ascii="仿宋" w:hAnsi="仿宋" w:eastAsia="仿宋" w:cs="仿宋"/>
          <w:sz w:val="32"/>
          <w:szCs w:val="32"/>
          <w:lang w:val="en-US" w:eastAsia="zh-CN"/>
        </w:rPr>
      </w:pPr>
    </w:p>
    <w:p w14:paraId="21DAFC71">
      <w:pPr>
        <w:jc w:val="both"/>
        <w:rPr>
          <w:rFonts w:hint="eastAsia" w:ascii="仿宋" w:hAnsi="仿宋" w:eastAsia="仿宋" w:cs="仿宋"/>
          <w:sz w:val="32"/>
          <w:szCs w:val="32"/>
          <w:lang w:val="en-US" w:eastAsia="zh-CN"/>
        </w:rPr>
      </w:pPr>
    </w:p>
    <w:p w14:paraId="57C03C5F">
      <w:pPr>
        <w:jc w:val="both"/>
        <w:rPr>
          <w:rFonts w:hint="eastAsia" w:ascii="仿宋" w:hAnsi="仿宋" w:eastAsia="仿宋" w:cs="仿宋"/>
          <w:sz w:val="32"/>
          <w:szCs w:val="32"/>
          <w:lang w:val="en-US" w:eastAsia="zh-CN"/>
        </w:rPr>
      </w:pPr>
    </w:p>
    <w:p w14:paraId="78FC9C6D">
      <w:pPr>
        <w:jc w:val="both"/>
        <w:rPr>
          <w:rFonts w:hint="eastAsia" w:ascii="仿宋" w:hAnsi="仿宋" w:eastAsia="仿宋" w:cs="仿宋"/>
          <w:sz w:val="32"/>
          <w:szCs w:val="32"/>
          <w:lang w:val="en-US" w:eastAsia="zh-CN"/>
        </w:rPr>
      </w:pPr>
    </w:p>
    <w:p w14:paraId="1925EB7B">
      <w:pPr>
        <w:jc w:val="both"/>
        <w:rPr>
          <w:rFonts w:hint="eastAsia" w:ascii="仿宋" w:hAnsi="仿宋" w:eastAsia="仿宋" w:cs="仿宋"/>
          <w:sz w:val="32"/>
          <w:szCs w:val="32"/>
          <w:lang w:val="en-US" w:eastAsia="zh-CN"/>
        </w:rPr>
      </w:pPr>
    </w:p>
    <w:p w14:paraId="52D20547">
      <w:pPr>
        <w:jc w:val="both"/>
        <w:rPr>
          <w:rFonts w:hint="eastAsia" w:ascii="仿宋" w:hAnsi="仿宋" w:eastAsia="仿宋" w:cs="仿宋"/>
          <w:sz w:val="32"/>
          <w:szCs w:val="32"/>
          <w:lang w:val="en-US" w:eastAsia="zh-CN"/>
        </w:rPr>
      </w:pPr>
    </w:p>
    <w:p w14:paraId="4F647DD4">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影像资料：</w:t>
      </w:r>
    </w:p>
    <w:p w14:paraId="4DFA9603">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drawing>
          <wp:inline distT="0" distB="0" distL="114300" distR="114300">
            <wp:extent cx="5266690" cy="3975735"/>
            <wp:effectExtent l="0" t="0" r="6350" b="1905"/>
            <wp:docPr id="1" name="图片 1" descr="806f1275600fd0b7c06c44fc5199e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06f1275600fd0b7c06c44fc5199eec"/>
                    <pic:cNvPicPr>
                      <a:picLocks noChangeAspect="1"/>
                    </pic:cNvPicPr>
                  </pic:nvPicPr>
                  <pic:blipFill>
                    <a:blip r:embed="rId5"/>
                    <a:stretch>
                      <a:fillRect/>
                    </a:stretch>
                  </pic:blipFill>
                  <pic:spPr>
                    <a:xfrm>
                      <a:off x="0" y="0"/>
                      <a:ext cx="5266690" cy="3975735"/>
                    </a:xfrm>
                    <a:prstGeom prst="rect">
                      <a:avLst/>
                    </a:prstGeom>
                  </pic:spPr>
                </pic:pic>
              </a:graphicData>
            </a:graphic>
          </wp:inline>
        </w:drawing>
      </w:r>
    </w:p>
    <w:p w14:paraId="40025FC7">
      <w:pPr>
        <w:jc w:val="both"/>
        <w:rPr>
          <w:rFonts w:hint="default" w:ascii="仿宋" w:hAnsi="仿宋" w:eastAsia="仿宋" w:cs="仿宋"/>
          <w:sz w:val="32"/>
          <w:szCs w:val="32"/>
          <w:lang w:val="en-US" w:eastAsia="zh-CN"/>
        </w:rPr>
      </w:pPr>
      <w:r>
        <w:rPr>
          <w:rFonts w:hint="eastAsia" w:ascii="Times New Roman" w:hAnsi="Times New Roman" w:eastAsia="方正仿宋简体" w:cs="Times New Roman"/>
          <w:b/>
          <w:bCs/>
          <w:i w:val="0"/>
          <w:iCs w:val="0"/>
          <w:caps w:val="0"/>
          <w:spacing w:val="6"/>
          <w:w w:val="100"/>
          <w:sz w:val="24"/>
          <w:szCs w:val="24"/>
          <w:lang w:val="en-US" w:eastAsia="zh-CN"/>
        </w:rPr>
        <w:t>图一：2025年3月18日，开展安全生产检查</w:t>
      </w:r>
    </w:p>
    <w:p w14:paraId="19710A7A">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drawing>
          <wp:inline distT="0" distB="0" distL="114300" distR="114300">
            <wp:extent cx="5266690" cy="3929380"/>
            <wp:effectExtent l="0" t="0" r="6350" b="2540"/>
            <wp:docPr id="2" name="图片 2" descr="969e9f49c1bca71226234347992f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69e9f49c1bca71226234347992f908"/>
                    <pic:cNvPicPr>
                      <a:picLocks noChangeAspect="1"/>
                    </pic:cNvPicPr>
                  </pic:nvPicPr>
                  <pic:blipFill>
                    <a:blip r:embed="rId6"/>
                    <a:stretch>
                      <a:fillRect/>
                    </a:stretch>
                  </pic:blipFill>
                  <pic:spPr>
                    <a:xfrm>
                      <a:off x="0" y="0"/>
                      <a:ext cx="5266690" cy="3929380"/>
                    </a:xfrm>
                    <a:prstGeom prst="rect">
                      <a:avLst/>
                    </a:prstGeom>
                  </pic:spPr>
                </pic:pic>
              </a:graphicData>
            </a:graphic>
          </wp:inline>
        </w:drawing>
      </w:r>
    </w:p>
    <w:p w14:paraId="08783F6E">
      <w:pPr>
        <w:jc w:val="both"/>
        <w:rPr>
          <w:rFonts w:hint="default" w:ascii="仿宋" w:hAnsi="仿宋" w:eastAsia="仿宋" w:cs="仿宋"/>
          <w:sz w:val="32"/>
          <w:szCs w:val="32"/>
          <w:lang w:val="en-US" w:eastAsia="zh-CN"/>
        </w:rPr>
      </w:pPr>
      <w:r>
        <w:rPr>
          <w:rFonts w:hint="eastAsia" w:ascii="Times New Roman" w:hAnsi="Times New Roman" w:eastAsia="方正仿宋简体" w:cs="Times New Roman"/>
          <w:b/>
          <w:bCs/>
          <w:i w:val="0"/>
          <w:iCs w:val="0"/>
          <w:caps w:val="0"/>
          <w:spacing w:val="6"/>
          <w:w w:val="100"/>
          <w:sz w:val="24"/>
          <w:szCs w:val="24"/>
          <w:lang w:val="en-US" w:eastAsia="zh-CN"/>
        </w:rPr>
        <w:t>图二：2025年3月18日，开展安全生产检查</w:t>
      </w:r>
    </w:p>
    <w:p w14:paraId="1003DDBD">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drawing>
          <wp:inline distT="0" distB="0" distL="114300" distR="114300">
            <wp:extent cx="5266690" cy="3990975"/>
            <wp:effectExtent l="0" t="0" r="6350" b="1905"/>
            <wp:docPr id="3" name="图片 3" descr="af3cc365aeec37c13f38ee8170226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f3cc365aeec37c13f38ee8170226db"/>
                    <pic:cNvPicPr>
                      <a:picLocks noChangeAspect="1"/>
                    </pic:cNvPicPr>
                  </pic:nvPicPr>
                  <pic:blipFill>
                    <a:blip r:embed="rId7"/>
                    <a:stretch>
                      <a:fillRect/>
                    </a:stretch>
                  </pic:blipFill>
                  <pic:spPr>
                    <a:xfrm>
                      <a:off x="0" y="0"/>
                      <a:ext cx="5266690" cy="3990975"/>
                    </a:xfrm>
                    <a:prstGeom prst="rect">
                      <a:avLst/>
                    </a:prstGeom>
                  </pic:spPr>
                </pic:pic>
              </a:graphicData>
            </a:graphic>
          </wp:inline>
        </w:drawing>
      </w:r>
    </w:p>
    <w:p w14:paraId="3CDFC097">
      <w:pPr>
        <w:jc w:val="both"/>
        <w:rPr>
          <w:rFonts w:hint="default" w:ascii="仿宋" w:hAnsi="仿宋" w:eastAsia="仿宋" w:cs="仿宋"/>
          <w:sz w:val="32"/>
          <w:szCs w:val="32"/>
          <w:lang w:val="en-US" w:eastAsia="zh-CN"/>
        </w:rPr>
      </w:pPr>
      <w:r>
        <w:rPr>
          <w:rFonts w:hint="eastAsia" w:ascii="Times New Roman" w:hAnsi="Times New Roman" w:eastAsia="方正仿宋简体" w:cs="Times New Roman"/>
          <w:b/>
          <w:bCs/>
          <w:i w:val="0"/>
          <w:iCs w:val="0"/>
          <w:caps w:val="0"/>
          <w:spacing w:val="6"/>
          <w:w w:val="100"/>
          <w:sz w:val="24"/>
          <w:szCs w:val="24"/>
          <w:lang w:val="en-US" w:eastAsia="zh-CN"/>
        </w:rPr>
        <w:t>图三：2025年3月18日，开展安全生产检查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CC2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2025-03-18T09:13:20Z</dcterms:created>
  <dc:creator>Administrator</dc:creator>
  <cp:lastModifiedBy>鲍磊</cp:lastModifiedBy>
  <dcterms:modified xsi:type="dcterms:W3CDTF">2025-03-18T09:17:47Z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eyJoZGlkIjoiODcxMDMxODg5NjAzODM1YjIzZjRkY2QxZWU4OTVkNGMiLCJ1c2VySWQiOiI3MzgwNjUzMTIifQ==</vt:lpwstr>
  </property>
  <property fmtid="{D5CDD505-2E9C-101B-9397-08002B2CF9AE}" pid="4" name="ICV">
    <vt:lpwstr>1A9BB120534D47D1A383DD73E9E96380_12</vt:lpwstr>
  </property>
</Properties>
</file>