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E3539">
      <w:pPr>
        <w:pStyle w:val="2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湛路村党支部深入贯彻中央八项规定精神学习教育启动会</w:t>
      </w:r>
    </w:p>
    <w:p w14:paraId="6A6094E6"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湛路村党支部与3月26日下午，召开党员干部会议，传达学习中央、自治区党委、通辽市委、开发区党工委、河西街道党工委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>深入贯彻八项规定精神学习教育相关文件和会议精神。部署湛路村学习教育工作。</w:t>
      </w:r>
    </w:p>
    <w:p w14:paraId="5E06D36D">
      <w:pPr>
        <w:rPr>
          <w:rFonts w:hint="default"/>
          <w:sz w:val="32"/>
          <w:szCs w:val="32"/>
          <w:lang w:val="en-US" w:eastAsia="zh-CN"/>
        </w:rPr>
      </w:pPr>
    </w:p>
    <w:p w14:paraId="2E84184E">
      <w:pPr>
        <w:rPr>
          <w:rFonts w:hint="default"/>
          <w:sz w:val="32"/>
          <w:szCs w:val="32"/>
          <w:lang w:val="en-US" w:eastAsia="zh-CN"/>
        </w:rPr>
      </w:pP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b3789659b6d9c2d5ba38fa36028c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3789659b6d9c2d5ba38fa36028c0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E43C7"/>
    <w:rsid w:val="6E14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108</Words>
  <Characters>109</Characters>
  <Lines>0</Lines>
  <Paragraphs>0</Paragraphs>
  <TotalTime>13</TotalTime>
  <ScaleCrop>false</ScaleCrop>
  <LinksUpToDate>false</LinksUpToDate>
  <CharactersWithSpaces>109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2025-03-26T07:29:00Z</dcterms:created>
  <dc:creator>Administrator</dc:creator>
  <cp:lastModifiedBy>像风一样自由1395289656</cp:lastModifiedBy>
  <dcterms:modified xsi:type="dcterms:W3CDTF">2025-03-26T07:48:37Z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eyJoZGlkIjoiMDY3ZDNjZjUzZTVmMTc1ZjkwZjdkYzM5Mzc2NDRjZjUiLCJ1c2VySWQiOiIxMjgyNTU4OSJ9</vt:lpwstr>
  </property>
  <property fmtid="{D5CDD505-2E9C-101B-9397-08002B2CF9AE}" pid="4" name="ICV">
    <vt:lpwstr>6F06FDD9BC724628A7F2F84C97E30837_12</vt:lpwstr>
  </property>
</Properties>
</file>