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F53CD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 w14:paraId="1C413F37">
      <w:pPr>
        <w:jc w:val="center"/>
        <w:rPr>
          <w:rFonts w:hint="eastAsia" w:ascii="方正仿宋简体" w:hAnsi="方正仿宋简体" w:eastAsia="方正仿宋简体" w:cs="方正仿宋简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“学雷锋日”清理小广告志愿服务活动</w:t>
      </w:r>
      <w:bookmarkStart w:id="0" w:name="_GoBack"/>
      <w:bookmarkEnd w:id="0"/>
    </w:p>
    <w:p w14:paraId="0CAD61DD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162AAB3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为进一步弘扬传承雷锋精神，创造一个干净优美的居住环境，3月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“学雷锋日”清理小广告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志愿服务活动。</w:t>
      </w:r>
    </w:p>
    <w:p w14:paraId="1BD06ED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组织党员志愿者身穿红马甲，手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拿着喷壶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小铲子等工具与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辖区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内墙壁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、电线杆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上的“牛皮癣”作斗争，将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院宣传栏、单元门等处的小广告清理干净，不给小广告留下一丝生存空间。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随后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将辖区内</w:t>
      </w:r>
      <w:r>
        <w:rPr>
          <w:rFonts w:hint="eastAsia" w:ascii="仿宋" w:hAnsi="仿宋" w:eastAsia="仿宋" w:cs="仿宋"/>
          <w:sz w:val="32"/>
          <w:szCs w:val="32"/>
        </w:rPr>
        <w:t>的残枝落叶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果皮烟头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白色垃圾等进行了清理打扫。</w:t>
      </w:r>
    </w:p>
    <w:p w14:paraId="503B844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志愿服务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居民创造了一个整洁优美、文明有序的居住环境，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党员们纷纷表示，将积极参加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各类志愿服务活动，以实际行动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弘扬雷锋精神，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践行为人民服务的宗旨。</w:t>
      </w:r>
    </w:p>
    <w:p w14:paraId="507476D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D0F34AC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8232AE4">
      <w:pPr>
        <w:bidi w:val="0"/>
        <w:spacing w:line="240" w:lineRule="auto"/>
        <w:ind w:firstLine="0" w:firstLineChars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drawing>
          <wp:inline distT="0" distB="0" distL="114300" distR="114300">
            <wp:extent cx="5226685" cy="2673350"/>
            <wp:effectExtent l="0" t="0" r="0" b="0"/>
            <wp:docPr id="2" name="图片 1" descr="d5ebc9c23220d90267154c528a97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5ebc9c23220d90267154c528a978ed"/>
                    <pic:cNvPicPr>
                      <a:picLocks noChangeAspect="1"/>
                    </pic:cNvPicPr>
                  </pic:nvPicPr>
                  <pic:blipFill>
                    <a:blip r:embed="rId4"/>
                    <a:srcRect t="18840" b="12960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32"/>
          <w:lang w:val="en-US" w:eastAsia="zh-CN"/>
        </w:rPr>
        <w:drawing>
          <wp:inline distT="0" distB="0" distL="114300" distR="114300">
            <wp:extent cx="5226685" cy="2684145"/>
            <wp:effectExtent l="0" t="0" r="0" b="0"/>
            <wp:docPr id="5" name="图片 2" descr="391d34e4c43b2d9ea57b33dcd48e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391d34e4c43b2d9ea57b33dcd48eb3a"/>
                    <pic:cNvPicPr>
                      <a:picLocks noChangeAspect="1"/>
                    </pic:cNvPicPr>
                  </pic:nvPicPr>
                  <pic:blipFill>
                    <a:blip r:embed="rId5"/>
                    <a:srcRect t="12976" b="1854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32"/>
          <w:lang w:val="en-US" w:eastAsia="zh-CN"/>
        </w:rPr>
        <w:drawing>
          <wp:inline distT="0" distB="0" distL="114300" distR="114300">
            <wp:extent cx="5226685" cy="2677160"/>
            <wp:effectExtent l="0" t="0" r="0" b="0"/>
            <wp:docPr id="4" name="图片 4" descr="b00a7f0a0ef737ad66e1ce4e3140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0a7f0a0ef737ad66e1ce4e31400f3"/>
                    <pic:cNvPicPr>
                      <a:picLocks noChangeAspect="1"/>
                    </pic:cNvPicPr>
                  </pic:nvPicPr>
                  <pic:blipFill>
                    <a:blip r:embed="rId6"/>
                    <a:srcRect t="24769" b="6933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06FA"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07876EE8"/>
    <w:rsid w:val="0B3C1FB2"/>
    <w:rsid w:val="2072471E"/>
    <w:rsid w:val="27A36197"/>
    <w:rsid w:val="2F794705"/>
    <w:rsid w:val="3156339A"/>
    <w:rsid w:val="315836A8"/>
    <w:rsid w:val="343D2BA4"/>
    <w:rsid w:val="35623B7A"/>
    <w:rsid w:val="3A4F30A2"/>
    <w:rsid w:val="3EAC4DFB"/>
    <w:rsid w:val="444D3A05"/>
    <w:rsid w:val="46B71933"/>
    <w:rsid w:val="4A9F254E"/>
    <w:rsid w:val="516C5BA3"/>
    <w:rsid w:val="5B767C9D"/>
    <w:rsid w:val="5D6A78F1"/>
    <w:rsid w:val="63465A40"/>
    <w:rsid w:val="641F2C9C"/>
    <w:rsid w:val="6C0015AB"/>
    <w:rsid w:val="70A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3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2025-03-27T09:06:38Z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C44DA32A43CB4E448BB32E8082E5F1D6_13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