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E3BD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2025年希望社区计生</w:t>
      </w:r>
      <w:r>
        <w:rPr>
          <w:rFonts w:hint="default"/>
          <w:lang w:val="en-US" w:eastAsia="zh-CN"/>
        </w:rPr>
        <w:t>工作计划</w:t>
      </w:r>
    </w:p>
    <w:p w14:paraId="5F4B1A6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Times New Roman" w:hAnsi="Times New Roman" w:eastAsia="方正黑体简体" w:cstheme="minorBidi"/>
          <w:kern w:val="44"/>
          <w:sz w:val="32"/>
          <w:szCs w:val="44"/>
          <w:u w:val="none"/>
          <w:lang w:val="en-US" w:eastAsia="zh-CN" w:bidi="ar-SA"/>
        </w:rPr>
        <w:t>一、指导思想</w:t>
      </w:r>
    </w:p>
    <w:p w14:paraId="170F99B0">
      <w:pPr>
        <w:rPr>
          <w:rFonts w:hint="eastAsia"/>
        </w:rPr>
      </w:pPr>
      <w:r>
        <w:rPr>
          <w:rFonts w:hint="eastAsia"/>
        </w:rPr>
        <w:t>为贯彻落实国家计划生育政策，坚持以人民为中心的发展思想，2025年社区计划生育工作将以提升服务质量、优化人口结构为核心，围绕构建和谐社区的目标，推进计划生育服务管理创新，提高计划生育服务质量和水平，促进人口长期均衡发展。</w:t>
      </w:r>
    </w:p>
    <w:p w14:paraId="1F1AF32B">
      <w:pPr>
        <w:pStyle w:val="3"/>
        <w:numPr>
          <w:ilvl w:val="0"/>
          <w:numId w:val="0"/>
        </w:numPr>
        <w:bidi w:val="0"/>
        <w:ind w:leftChars="20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工作目标</w:t>
      </w:r>
    </w:p>
    <w:p w14:paraId="1ACA914A">
      <w:pPr>
        <w:rPr>
          <w:rFonts w:hint="eastAsia"/>
        </w:rPr>
      </w:pPr>
      <w:r>
        <w:rPr>
          <w:rFonts w:hint="eastAsia"/>
        </w:rPr>
        <w:t>1. 加强计划生育宣传教育，提高居民生殖健康意识。。</w:t>
      </w:r>
    </w:p>
    <w:p w14:paraId="53D0E8ED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强化计划生育信息化建设，提高服务管理效率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更好地服务社区居民。</w:t>
      </w:r>
    </w:p>
    <w:p w14:paraId="7FAF9FD0">
      <w:pPr>
        <w:pStyle w:val="3"/>
        <w:numPr>
          <w:ilvl w:val="0"/>
          <w:numId w:val="0"/>
        </w:numPr>
        <w:bidi w:val="0"/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具体</w:t>
      </w:r>
      <w:r>
        <w:rPr>
          <w:rFonts w:hint="eastAsia"/>
          <w:lang w:val="en-US" w:eastAsia="zh-CN"/>
        </w:rPr>
        <w:t>措施</w:t>
      </w:r>
    </w:p>
    <w:p w14:paraId="23651BEC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政策落实与生育服务</w:t>
      </w:r>
    </w:p>
    <w:p w14:paraId="5C55226B">
      <w:pPr>
        <w:rPr>
          <w:rFonts w:hint="eastAsia" w:eastAsia="方正仿宋简体"/>
          <w:lang w:val="en-US" w:eastAsia="zh-CN"/>
        </w:rPr>
      </w:pPr>
      <w:r>
        <w:rPr>
          <w:rFonts w:hint="default"/>
          <w:lang w:val="en-US" w:eastAsia="zh-CN"/>
        </w:rPr>
        <w:t>（1）</w:t>
      </w:r>
      <w:r>
        <w:rPr>
          <w:rFonts w:hint="eastAsia"/>
        </w:rPr>
        <w:t>鼓励居民按政策生育，做好生育登记、审批和服务工作</w:t>
      </w:r>
      <w:r>
        <w:rPr>
          <w:rFonts w:hint="eastAsia"/>
          <w:lang w:eastAsia="zh-CN"/>
        </w:rPr>
        <w:t>。</w:t>
      </w:r>
      <w:r>
        <w:rPr>
          <w:rFonts w:hint="eastAsia"/>
        </w:rPr>
        <w:t>对育龄人群，开展个性化咨询服务，帮助其了解生育政策及相关福利。推动托育服务体系建设，支持社区内托育机构发展，减轻家庭育儿负担</w:t>
      </w:r>
      <w:r>
        <w:rPr>
          <w:rFonts w:hint="eastAsia"/>
          <w:lang w:eastAsia="zh-CN"/>
        </w:rPr>
        <w:t>。</w:t>
      </w:r>
    </w:p>
    <w:p w14:paraId="215D0DF6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加强政策宣传教育与咨询服务</w:t>
      </w:r>
    </w:p>
    <w:p w14:paraId="0AA7CCDC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t>（1）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组织开展形式多样的计划生育宣传活动，普及计划生育政策法规、优生优育知识，生殖健康知识等</w:t>
      </w:r>
      <w:r>
        <w:rPr>
          <w:rFonts w:hint="eastAsia" w:ascii="方正仿宋简体" w:hAnsi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增强居民的健康生育意识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071BE7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  <w:lang w:val="en-US" w:eastAsia="zh-CN"/>
        </w:rPr>
        <w:t>通过</w:t>
      </w:r>
      <w:r>
        <w:rPr>
          <w:rFonts w:hint="eastAsia"/>
        </w:rPr>
        <w:t>社区宣传栏、微信公众号等平台，定期发布计划生育相关信息。</w:t>
      </w:r>
    </w:p>
    <w:p w14:paraId="07AA74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</w:t>
      </w:r>
      <w:r>
        <w:rPr>
          <w:rFonts w:hint="eastAsia"/>
        </w:rPr>
        <w:t>开展亲子活动、家庭教育讲座等，促进家庭和谐发展。</w:t>
      </w:r>
    </w:p>
    <w:p w14:paraId="60565C5E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政策落实</w:t>
      </w:r>
    </w:p>
    <w:p w14:paraId="53598B18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落实计划生育家庭奖励扶助政策，确保资金及时足额发放。</w:t>
      </w:r>
    </w:p>
    <w:p w14:paraId="42AC964D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做好计划生育特殊家庭扶助工作，计生特扶家庭慰问、精神慰藉等服务。</w:t>
      </w:r>
    </w:p>
    <w:p w14:paraId="799772CE">
      <w:pPr>
        <w:numPr>
          <w:ilvl w:val="0"/>
          <w:numId w:val="4"/>
        </w:numPr>
        <w:ind w:left="0" w:leftChars="0" w:firstLine="640" w:firstLineChars="200"/>
        <w:rPr>
          <w:rFonts w:hint="eastAsia"/>
        </w:rPr>
      </w:pPr>
      <w:r>
        <w:rPr>
          <w:rFonts w:hint="eastAsia"/>
        </w:rPr>
        <w:t>开展计划生育家庭关爱活动，帮助解决生活中的实际困难。</w:t>
      </w:r>
    </w:p>
    <w:p w14:paraId="184EC411">
      <w:pPr>
        <w:numPr>
          <w:ilvl w:val="0"/>
          <w:numId w:val="4"/>
        </w:numPr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</w:rPr>
        <w:t>探索建立计划生育家庭发展支持体系，促进家庭幸福和谐</w:t>
      </w:r>
      <w:r>
        <w:rPr>
          <w:rFonts w:hint="eastAsia"/>
          <w:lang w:eastAsia="zh-CN"/>
        </w:rPr>
        <w:t>。</w:t>
      </w:r>
    </w:p>
    <w:p w14:paraId="35A51148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优化生育服务管理与信息化建设</w:t>
      </w:r>
    </w:p>
    <w:p w14:paraId="20C127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</w:t>
      </w:r>
      <w:r>
        <w:rPr>
          <w:rFonts w:hint="eastAsia"/>
        </w:rPr>
        <w:t>加强计划生育信息系统建设，实现信息共享和业务协同。</w:t>
      </w:r>
    </w:p>
    <w:p w14:paraId="37B28B99">
      <w:pPr>
        <w:rPr>
          <w:rFonts w:hint="eastAsia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</w:rPr>
        <w:t>做好人口信息采集、更新和维护工作，确保数据准确完整。</w:t>
      </w:r>
    </w:p>
    <w:p w14:paraId="41DC2835">
      <w:pPr>
        <w:rPr>
          <w:rFonts w:hint="eastAsia"/>
        </w:rPr>
      </w:pPr>
      <w:r>
        <w:rPr>
          <w:rFonts w:hint="default"/>
          <w:lang w:val="en-US" w:eastAsia="zh-CN"/>
        </w:rPr>
        <w:t>（3）</w:t>
      </w:r>
      <w:r>
        <w:rPr>
          <w:rFonts w:hint="eastAsia"/>
        </w:rPr>
        <w:t>加强计划生育服务网络建设，完善服务流程，提升服务质量。</w:t>
      </w:r>
    </w:p>
    <w:p w14:paraId="143F2F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）</w:t>
      </w:r>
      <w:r>
        <w:rPr>
          <w:rFonts w:hint="eastAsia"/>
        </w:rPr>
        <w:t>完善社区生育登记制度，简化办事流程，为居民提供便捷的生育登记服务。</w:t>
      </w:r>
    </w:p>
    <w:p w14:paraId="21CE2116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队伍建设与能力建设</w:t>
      </w:r>
    </w:p>
    <w:p w14:paraId="14DEAC77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加强计划生育工作人员队伍建设，提高业务素质和服务水平。</w:t>
      </w:r>
    </w:p>
    <w:p w14:paraId="0BE03D59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创新服务方式，提高服务满意度。</w:t>
      </w:r>
    </w:p>
    <w:p w14:paraId="346498EB">
      <w:pPr>
        <w:numPr>
          <w:ilvl w:val="0"/>
          <w:numId w:val="5"/>
        </w:numPr>
        <w:ind w:left="0" w:leftChars="0" w:firstLine="640" w:firstLineChars="200"/>
        <w:rPr>
          <w:rFonts w:hint="eastAsia"/>
        </w:rPr>
      </w:pPr>
      <w:r>
        <w:rPr>
          <w:rFonts w:hint="eastAsia"/>
        </w:rPr>
        <w:t>加强与其他部门的协作配合，形成工作合力。</w:t>
      </w:r>
    </w:p>
    <w:p w14:paraId="54B060EA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加强流动人口服务</w:t>
      </w:r>
    </w:p>
    <w:p w14:paraId="6246F11C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针对社区流动人口，提供均等化的计划生育服务，确保其享有与户籍人口同等的政策待遇。加强流动人口生育信息登记与管理，做好政策宣传和服务衔接。</w:t>
      </w:r>
    </w:p>
    <w:p w14:paraId="51E624D1">
      <w:r>
        <w:rPr>
          <w:rFonts w:hint="eastAsia"/>
        </w:rPr>
        <w:t>2025年，</w:t>
      </w:r>
      <w:r>
        <w:rPr>
          <w:rFonts w:hint="eastAsia"/>
          <w:lang w:val="en-US" w:eastAsia="zh-CN"/>
        </w:rPr>
        <w:t>希望</w:t>
      </w:r>
      <w:r>
        <w:rPr>
          <w:rFonts w:hint="eastAsia"/>
        </w:rPr>
        <w:t>社区将坚持以人为本，创新服务方式，推动计划生育工作高质量发展，为居民创造更加和谐的生育环境。</w:t>
      </w:r>
    </w:p>
    <w:p w14:paraId="1972236A">
      <w:pPr>
        <w:numPr>
          <w:numId w:val="0"/>
        </w:numPr>
        <w:ind w:leftChars="200"/>
        <w:rPr>
          <w:rFonts w:hint="eastAsia"/>
        </w:rPr>
      </w:pPr>
    </w:p>
    <w:p w14:paraId="7E8DB1DB">
      <w:pPr>
        <w:rPr>
          <w:rFonts w:hint="eastAsia"/>
        </w:rPr>
      </w:pPr>
    </w:p>
    <w:p w14:paraId="50A86BDF">
      <w:pPr>
        <w:ind w:left="0" w:leftChars="0" w:firstLine="6080" w:firstLineChars="19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希望新城社区</w:t>
      </w:r>
    </w:p>
    <w:p w14:paraId="0B1E8F28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2025年1月16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5449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1F1B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1F1B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AB71AF"/>
    <w:multiLevelType w:val="singleLevel"/>
    <w:tmpl w:val="94AB71A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60469BD"/>
    <w:multiLevelType w:val="singleLevel"/>
    <w:tmpl w:val="A60469B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8D301F1"/>
    <w:multiLevelType w:val="singleLevel"/>
    <w:tmpl w:val="08D301F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338FBA6B"/>
    <w:multiLevelType w:val="singleLevel"/>
    <w:tmpl w:val="338FBA6B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4F73B424"/>
    <w:multiLevelType w:val="singleLevel"/>
    <w:tmpl w:val="4F73B424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7AA2"/>
    <w:rsid w:val="00FA6EB1"/>
    <w:rsid w:val="015B6D94"/>
    <w:rsid w:val="018F6F93"/>
    <w:rsid w:val="01BE7323"/>
    <w:rsid w:val="03962305"/>
    <w:rsid w:val="08365E65"/>
    <w:rsid w:val="09E57255"/>
    <w:rsid w:val="0D8A08AB"/>
    <w:rsid w:val="10790FE5"/>
    <w:rsid w:val="155B6F0B"/>
    <w:rsid w:val="19E75211"/>
    <w:rsid w:val="1AF63EFF"/>
    <w:rsid w:val="1B627AA2"/>
    <w:rsid w:val="1C907E38"/>
    <w:rsid w:val="1E176D35"/>
    <w:rsid w:val="203E7B64"/>
    <w:rsid w:val="242B03F0"/>
    <w:rsid w:val="24B71264"/>
    <w:rsid w:val="2536006A"/>
    <w:rsid w:val="282E04AF"/>
    <w:rsid w:val="28760EC1"/>
    <w:rsid w:val="29777A4B"/>
    <w:rsid w:val="2E9F7FA2"/>
    <w:rsid w:val="2F5051AF"/>
    <w:rsid w:val="31AA6DF8"/>
    <w:rsid w:val="33DD529C"/>
    <w:rsid w:val="33E748FF"/>
    <w:rsid w:val="340A1DD0"/>
    <w:rsid w:val="36D6690A"/>
    <w:rsid w:val="3B2C5546"/>
    <w:rsid w:val="3BA15DCF"/>
    <w:rsid w:val="3E5530FE"/>
    <w:rsid w:val="41A872D6"/>
    <w:rsid w:val="42336996"/>
    <w:rsid w:val="43FF202A"/>
    <w:rsid w:val="451748F1"/>
    <w:rsid w:val="46CE4EDF"/>
    <w:rsid w:val="47E524E0"/>
    <w:rsid w:val="486D6F9D"/>
    <w:rsid w:val="499441BE"/>
    <w:rsid w:val="4A437992"/>
    <w:rsid w:val="4C7107E7"/>
    <w:rsid w:val="4CB15087"/>
    <w:rsid w:val="4DE90850"/>
    <w:rsid w:val="50A62A29"/>
    <w:rsid w:val="51C41DD4"/>
    <w:rsid w:val="56C93BFB"/>
    <w:rsid w:val="57163B2D"/>
    <w:rsid w:val="572E4BAD"/>
    <w:rsid w:val="5919648E"/>
    <w:rsid w:val="5AE26D53"/>
    <w:rsid w:val="5C855BE8"/>
    <w:rsid w:val="5D5E0913"/>
    <w:rsid w:val="609D1752"/>
    <w:rsid w:val="613025C6"/>
    <w:rsid w:val="64095351"/>
    <w:rsid w:val="6A1F6BD7"/>
    <w:rsid w:val="6B3C0292"/>
    <w:rsid w:val="6BBE4C73"/>
    <w:rsid w:val="6D0668D1"/>
    <w:rsid w:val="6EAF0784"/>
    <w:rsid w:val="6EC70D4F"/>
    <w:rsid w:val="6F0926A9"/>
    <w:rsid w:val="72E90E23"/>
    <w:rsid w:val="74620891"/>
    <w:rsid w:val="74791970"/>
    <w:rsid w:val="75023E22"/>
    <w:rsid w:val="75273889"/>
    <w:rsid w:val="782B3690"/>
    <w:rsid w:val="787473BF"/>
    <w:rsid w:val="78CD4747"/>
    <w:rsid w:val="791A1E63"/>
    <w:rsid w:val="7A194F6F"/>
    <w:rsid w:val="7E9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420" w:firstLineChars="200"/>
      <w:jc w:val="both"/>
    </w:pPr>
    <w:rPr>
      <w:rFonts w:ascii="Times New Roman" w:hAnsi="Times New Roman" w:eastAsia="方正仿宋简体" w:cstheme="minorBidi"/>
      <w:kern w:val="44"/>
      <w:sz w:val="32"/>
      <w:szCs w:val="44"/>
      <w:u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ind w:firstLine="0" w:firstLineChars="0"/>
      <w:jc w:val="center"/>
      <w:outlineLvl w:val="0"/>
    </w:pPr>
    <w:rPr>
      <w:rFonts w:eastAsia="方正小标宋简体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13" w:lineRule="auto"/>
      <w:outlineLvl w:val="1"/>
    </w:pPr>
    <w:rPr>
      <w:rFonts w:ascii="Times New Roman" w:hAnsi="Times New Roman" w:eastAsia="方正黑体简体"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413" w:lineRule="auto"/>
      <w:outlineLvl w:val="2"/>
    </w:pPr>
    <w:rPr>
      <w:rFonts w:eastAsia="方正楷体简体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372" w:lineRule="auto"/>
      <w:ind w:left="0"/>
      <w:outlineLvl w:val="3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4"/>
    <w:qFormat/>
    <w:uiPriority w:val="0"/>
    <w:rPr>
      <w:rFonts w:eastAsia="方正楷体简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653</Characters>
  <Lines>0</Lines>
  <Paragraphs>0</Paragraphs>
  <TotalTime>2</TotalTime>
  <ScaleCrop>false</ScaleCrop>
  <LinksUpToDate>false</LinksUpToDate>
  <CharactersWithSpaces>656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2024-11-22T06:33:00Z</dcterms:created>
  <dc:creator>温温</dc:creator>
  <cp:lastModifiedBy>Administrator</cp:lastModifiedBy>
  <dcterms:modified xsi:type="dcterms:W3CDTF">2025-02-20T02:55:51Z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DD7CB9C1F0744E7993A6BFDE6AD502B4_11</vt:lpwstr>
  </property>
  <property fmtid="{D5CDD505-2E9C-101B-9397-08002B2CF9AE}" pid="4" name="KSOTemplateDocerSaveRecord">
    <vt:lpwstr>eyJoZGlkIjoiZjcwMWVhZGY4YTUwODYzODAxNmE0YzM2NjU0ODM3MDgifQ==</vt:lpwstr>
  </property>
</Properties>
</file>