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5E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lang w:val="en-US" w:eastAsia="zh-CN"/>
        </w:rPr>
        <w:t>宝贝河社区党支部“春节慰问送温暖真情关怵暖民心”主题党日活动</w:t>
      </w:r>
    </w:p>
    <w:p w14:paraId="030F8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 w:val="0"/>
          <w:color w:val="404040"/>
          <w:spacing w:val="0"/>
          <w:sz w:val="32"/>
          <w:szCs w:val="32"/>
          <w:lang w:val="en-US" w:eastAsia="zh-CN"/>
        </w:rPr>
      </w:pPr>
    </w:p>
    <w:p w14:paraId="75438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 w:val="0"/>
          <w:color w:val="404040"/>
          <w:spacing w:val="0"/>
          <w:sz w:val="32"/>
          <w:szCs w:val="32"/>
          <w:lang w:val="en-US" w:eastAsia="zh-CN"/>
        </w:rPr>
        <w:t>祥龙辞旧岁，瑞蛇迎新春。在新春佳节来临之际，1月24日，宝爪河社区党支部慰问走访了社区困难群众、残疾人、低保户，为他们居民送去春联及慰问品，并致以诚垫的问候和新春祝福</w:t>
      </w:r>
    </w:p>
    <w:p w14:paraId="6C3D0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 w:val="0"/>
          <w:color w:val="404040"/>
          <w:spacing w:val="0"/>
          <w:sz w:val="32"/>
          <w:szCs w:val="32"/>
          <w:lang w:val="en-US" w:eastAsia="zh-CN"/>
        </w:rPr>
        <w:t>社区党组织班子成员探望社区困难家庭、残疾人、低保户等5户详细了解他们的身体情况及生活中存在的困难，为他们送去春节慰问品.这5户家庭对社区党组织的看望表示衷心的感谢，并表示将继续发挥余热，为社区尽自己的一份力量，在残疾人刘志文家中中，社区副主任姜文平详细询问了他们近期的生活、健康等情况，鼓励他们树立积极乐观的生活态度，叮嘱她有困难要及时向社区反映，还邀请她多参加社区活动，形成邻里结对帮扶的关系并送上了米、面、油慰问品。残疾人刘志文表示感谢社区党组织的关爱与帮扶，还为我送来这么多的慰问品，此次慰问活动，不仅拉近了社区与群众的关系，也把温暖送到每一位困难群众家中，切实解决困难群众的生活问题，宝贝河社区将继续发挥党员的先锋模范作用，加强人文关怀，关心关爱困难群众，增强党组织服务群众、凝聚人心、促进和谐，营造欢乐祥和的节日氛围，让社区居民度过一个平安祥和的春节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lang w:val="en-US" w:eastAsia="zh-CN"/>
        </w:rPr>
        <w:t xml:space="preserve">                                                                </w:t>
      </w:r>
    </w:p>
    <w:p w14:paraId="36F81AAC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drawing>
          <wp:inline distT="0" distB="0" distL="114300" distR="114300">
            <wp:extent cx="5197475" cy="2962910"/>
            <wp:effectExtent l="0" t="0" r="3175" b="8890"/>
            <wp:docPr id="2" name="图片 2" descr="1653893d362d2dbbfca0af8afb512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3893d362d2dbbfca0af8afb512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3D59D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drawing>
          <wp:inline distT="0" distB="0" distL="114300" distR="114300">
            <wp:extent cx="5264785" cy="2856230"/>
            <wp:effectExtent l="0" t="0" r="12065" b="1270"/>
            <wp:docPr id="3" name="图片 3" descr="25b483813d9e5da061aa62f76090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b483813d9e5da061aa62f76090f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C6AF0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bookmarkStart w:id="0" w:name="_GoBack"/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drawing>
          <wp:inline distT="0" distB="0" distL="114300" distR="114300">
            <wp:extent cx="5266690" cy="2851150"/>
            <wp:effectExtent l="0" t="0" r="10160" b="6350"/>
            <wp:docPr id="1" name="图片 1" descr="e723c24a44d5ab43c80659f2be7b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23c24a44d5ab43c80659f2be7b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155D"/>
    <w:rsid w:val="12CA20BC"/>
    <w:rsid w:val="2A946D40"/>
    <w:rsid w:val="30CB1898"/>
    <w:rsid w:val="502B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2025-01-24T02:11:00Z</dcterms:created>
  <dc:creator>Administrator</dc:creator>
  <cp:lastModifiedBy>Administrator</cp:lastModifiedBy>
  <cp:lastPrinted>2025-02-26T01:01:00Z</cp:lastPrinted>
  <dcterms:modified xsi:type="dcterms:W3CDTF">2025-03-03T07:00:33Z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eyJoZGlkIjoiNGM1ZGUyY2ViZTM2NWE5MjViODIzZjNlNWQ0NWM4MjkifQ==</vt:lpwstr>
  </property>
  <property fmtid="{D5CDD505-2E9C-101B-9397-08002B2CF9AE}" pid="4" name="ICV">
    <vt:lpwstr>4949E4B38F1F490E84BDB5C899F6336F_12</vt:lpwstr>
  </property>
</Properties>
</file>