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DA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辽河社区集中学习《中华民族共同体概论》</w:t>
      </w:r>
    </w:p>
    <w:p w14:paraId="3BF1F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1DAC9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sz w:val="32"/>
          <w:szCs w:val="32"/>
          <w:lang w:val="en-US" w:eastAsia="zh-CN"/>
        </w:rPr>
        <w:t>进一步加强中华民族共同体意识</w:t>
      </w: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lang w:val="en-US" w:eastAsia="zh-CN"/>
        </w:rPr>
        <w:t>日，辽河社区</w:t>
      </w:r>
      <w:r>
        <w:rPr>
          <w:rFonts w:hint="eastAsia" w:ascii="Times New Roman" w:hAnsi="Times New Roman" w:eastAsia="方正仿宋简体" w:cs="Times New Roman"/>
          <w:sz w:val="32"/>
          <w:szCs w:val="32"/>
          <w:lang w:val="en-US" w:eastAsia="zh-CN"/>
        </w:rPr>
        <w:t>组织社区党员干部开展集中学习，共同学习《中华民族共同体概论》-第八讲 共奉中国与中华民族内</w:t>
      </w:r>
      <w:bookmarkStart w:id="0" w:name="_GoBack"/>
      <w:bookmarkEnd w:id="0"/>
      <w:r>
        <w:rPr>
          <w:rFonts w:hint="eastAsia" w:ascii="Times New Roman" w:hAnsi="Times New Roman" w:eastAsia="方正仿宋简体" w:cs="Times New Roman"/>
          <w:sz w:val="32"/>
          <w:szCs w:val="32"/>
          <w:lang w:val="en-US" w:eastAsia="zh-CN"/>
        </w:rPr>
        <w:t>聚发展（辽宋夏金时期）</w:t>
      </w:r>
      <w:r>
        <w:rPr>
          <w:rFonts w:hint="default" w:ascii="Times New Roman" w:hAnsi="Times New Roman" w:eastAsia="方正仿宋简体" w:cs="Times New Roman"/>
          <w:sz w:val="32"/>
          <w:szCs w:val="32"/>
          <w:lang w:val="en-US" w:eastAsia="zh-CN"/>
        </w:rPr>
        <w:t>。</w:t>
      </w:r>
    </w:p>
    <w:p w14:paraId="4F62F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会上，辽河社区书记刘美玲带领大家学习了竞逐“中国”正统、共享经济之利、融会社会生活、融聚“中国”文化</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辽宋夏金是中国古代历史上最后一个诸政权长期并立的历史阶段，这个时期是诸政权民众通过交往交流交融产生内聚力的重要时期。</w:t>
      </w:r>
    </w:p>
    <w:p w14:paraId="0FE86A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通过此次学习大家知道了我国各族群以各有特色的文化风格对中原文化产生了重要影响，促使各政权共续“中国”正统，共享经济聚合，共融族群文化，共鉴文学艺术，谱写了元明清三代大一统乐章的前奏。</w:t>
      </w:r>
    </w:p>
    <w:p w14:paraId="35C7B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69A7D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AFB96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p>
    <w:p w14:paraId="3B544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63A5B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2024年11月18日</w:t>
      </w:r>
    </w:p>
    <w:p w14:paraId="31AB23B3">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378BADC7">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2AE2D521">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7B136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影像资料：</w:t>
      </w:r>
      <w:r>
        <w:rPr>
          <w:rFonts w:hint="default" w:ascii="Times New Roman" w:hAnsi="Times New Roman" w:eastAsia="方正仿宋简体" w:cs="Times New Roman"/>
          <w:sz w:val="32"/>
          <w:szCs w:val="32"/>
          <w:lang w:val="en-US" w:eastAsia="zh-CN"/>
        </w:rPr>
        <w:drawing>
          <wp:inline distT="0" distB="0" distL="114300" distR="114300">
            <wp:extent cx="4900295" cy="3675380"/>
            <wp:effectExtent l="0" t="0" r="6985" b="12700"/>
            <wp:docPr id="1" name="图片 1" descr="IMG_20241115_09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115_094634"/>
                    <pic:cNvPicPr>
                      <a:picLocks noChangeAspect="1"/>
                    </pic:cNvPicPr>
                  </pic:nvPicPr>
                  <pic:blipFill>
                    <a:blip r:embed="rId4"/>
                    <a:stretch>
                      <a:fillRect/>
                    </a:stretch>
                  </pic:blipFill>
                  <pic:spPr>
                    <a:xfrm>
                      <a:off x="0" y="0"/>
                      <a:ext cx="4900295" cy="3675380"/>
                    </a:xfrm>
                    <a:prstGeom prst="rect">
                      <a:avLst/>
                    </a:prstGeom>
                  </pic:spPr>
                </pic:pic>
              </a:graphicData>
            </a:graphic>
          </wp:inline>
        </w:drawing>
      </w:r>
      <w:r>
        <w:rPr>
          <w:rFonts w:hint="default" w:ascii="Times New Roman" w:hAnsi="Times New Roman" w:eastAsia="方正仿宋简体" w:cs="Times New Roman"/>
          <w:sz w:val="32"/>
          <w:szCs w:val="32"/>
          <w:lang w:val="en-US" w:eastAsia="zh-CN"/>
        </w:rPr>
        <w:drawing>
          <wp:inline distT="0" distB="0" distL="114300" distR="114300">
            <wp:extent cx="4956810" cy="3717925"/>
            <wp:effectExtent l="0" t="0" r="11430" b="635"/>
            <wp:docPr id="2" name="图片 2" descr="IMG_20241115_09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15_094652"/>
                    <pic:cNvPicPr>
                      <a:picLocks noChangeAspect="1"/>
                    </pic:cNvPicPr>
                  </pic:nvPicPr>
                  <pic:blipFill>
                    <a:blip r:embed="rId5"/>
                    <a:stretch>
                      <a:fillRect/>
                    </a:stretch>
                  </pic:blipFill>
                  <pic:spPr>
                    <a:xfrm>
                      <a:off x="0" y="0"/>
                      <a:ext cx="4956810" cy="371792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3022FD3"/>
    <w:rsid w:val="1CC0148F"/>
    <w:rsid w:val="1E8E51B5"/>
    <w:rsid w:val="270D2A21"/>
    <w:rsid w:val="2DAD2E81"/>
    <w:rsid w:val="2FB3065E"/>
    <w:rsid w:val="38866C0A"/>
    <w:rsid w:val="3A5664DF"/>
    <w:rsid w:val="3E530CCE"/>
    <w:rsid w:val="450D6423"/>
    <w:rsid w:val="4F0E2B78"/>
    <w:rsid w:val="4F716284"/>
    <w:rsid w:val="548544CC"/>
    <w:rsid w:val="576B7A2B"/>
    <w:rsid w:val="58554B0C"/>
    <w:rsid w:val="5CBA6428"/>
    <w:rsid w:val="60E80F1B"/>
    <w:rsid w:val="615730FF"/>
    <w:rsid w:val="64EB3D1D"/>
    <w:rsid w:val="66672FE1"/>
    <w:rsid w:val="6A00730B"/>
    <w:rsid w:val="7958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360</Words>
  <Characters>370</Characters>
  <Lines>0</Lines>
  <Paragraphs>0</Paragraphs>
  <TotalTime>42</TotalTime>
  <ScaleCrop>false</ScaleCrop>
  <LinksUpToDate>false</LinksUpToDate>
  <CharactersWithSpaces>371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2024-05-27T00:56:00Z</dcterms:created>
  <dc:creator>Administrator</dc:creator>
  <cp:lastModifiedBy>✬ 　　凉生凉忆亦凉心＂</cp:lastModifiedBy>
  <dcterms:modified xsi:type="dcterms:W3CDTF">2024-11-15T03:30:59Z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19CA3871BAF945D4A70A45940EF39955_13</vt:lpwstr>
  </property>
</Properties>
</file>