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FA7CC">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5AF11A0">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0AA47FD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0B20C523">
      <w:pPr>
        <w:jc w:val="center"/>
        <w:rPr>
          <w:rFonts w:hint="eastAsia" w:ascii="隶书" w:hAnsi="隶书" w:eastAsia="隶书" w:cs="隶书"/>
          <w:color w:val="FF0000"/>
          <w:sz w:val="52"/>
          <w:szCs w:val="52"/>
          <w:lang w:val="en-US" w:eastAsia="zh-CN"/>
        </w:rPr>
      </w:pPr>
    </w:p>
    <w:p w14:paraId="7992CCDB">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5" name="直接连接符 5"/>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DdtXi/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                   2024年12月4日</w:t>
      </w:r>
    </w:p>
    <w:p w14:paraId="0E305AA0">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民法典进社区</w:t>
      </w:r>
    </w:p>
    <w:p w14:paraId="4A2CCA06">
      <w:pPr>
        <w:ind w:firstLine="640" w:firstLineChars="200"/>
        <w:rPr>
          <w:rFonts w:hint="eastAsia" w:ascii="仿宋" w:hAnsi="仿宋" w:eastAsia="仿宋" w:cs="仿宋"/>
          <w:sz w:val="32"/>
          <w:szCs w:val="32"/>
        </w:rPr>
      </w:pPr>
      <w:r>
        <w:rPr>
          <w:rFonts w:hint="eastAsia" w:ascii="仿宋" w:hAnsi="仿宋" w:eastAsia="仿宋" w:cs="仿宋"/>
          <w:sz w:val="32"/>
          <w:szCs w:val="32"/>
        </w:rPr>
        <w:t>为铸牢中华民族共同体意识，深入推进民法典宣传普及工作，提高社区居民的法律素养和依法维权能力，营造尊法、学法、守法、用法的良好社区氛围，12月4日希望新城社区联合开发区文体和旅游局开展民法典进社区主题活动。</w:t>
      </w:r>
    </w:p>
    <w:p w14:paraId="02AA5D36">
      <w:pPr>
        <w:ind w:firstLine="640" w:firstLineChars="200"/>
        <w:rPr>
          <w:rFonts w:hint="eastAsia" w:ascii="仿宋" w:hAnsi="仿宋" w:eastAsia="仿宋" w:cs="仿宋"/>
          <w:sz w:val="32"/>
          <w:szCs w:val="32"/>
        </w:rPr>
      </w:pPr>
      <w:r>
        <w:rPr>
          <w:rFonts w:hint="eastAsia" w:ascii="仿宋" w:hAnsi="仿宋" w:eastAsia="仿宋" w:cs="仿宋"/>
          <w:sz w:val="32"/>
          <w:szCs w:val="32"/>
        </w:rPr>
        <w:t>活动现场，首先由开发区文体和旅游局副局长王涛对民法典的重要意义和主要内容进行了总体介绍，使党员干部对这部 “社会生活的百科全书” 有了初步的认识与宏观的把握，重点聚焦各族群众最为关注的热点问题，如房产归属、高空抛物责任认定、遗嘱订立等，结合实际案例进行了深入细致的解读。通过一个个鲜活的案例分析，将抽象的法律条文转化为易于理解的生活场景，让大家深刻认识到民法典在保障自身权益、规范社会行为方面的重要作用。随后社区干部和文旅局干部们在小区主要路口、出入口等地有序地向过往居民递上宣传册，并简要介绍其中的重点内容，引导居民认真阅读学习，通过宣传册的广泛发放，民法典的知识进一步深入到社区的各个角落，覆盖到更多的居民群体。</w:t>
      </w:r>
    </w:p>
    <w:p w14:paraId="5258D307">
      <w:pPr>
        <w:ind w:firstLine="640" w:firstLineChars="200"/>
        <w:rPr>
          <w:rFonts w:hint="eastAsia" w:ascii="仿宋" w:hAnsi="仿宋" w:eastAsia="仿宋" w:cs="仿宋"/>
          <w:sz w:val="32"/>
          <w:szCs w:val="32"/>
        </w:rPr>
      </w:pPr>
      <w:r>
        <w:rPr>
          <w:rFonts w:hint="eastAsia" w:ascii="仿宋" w:hAnsi="仿宋" w:eastAsia="仿宋" w:cs="仿宋"/>
          <w:sz w:val="32"/>
          <w:szCs w:val="32"/>
        </w:rPr>
        <w:t>通过活动，社区干部和居民对民法典的知晓率和理解程度得到了显著提升，不仅明白了自己在日常生活中的权利和义务，更学会了如何运用法律武器维护自身合法权益。在今后的生活中，将更加注重依法办事，自觉遵守法律法规。</w:t>
      </w:r>
    </w:p>
    <w:p w14:paraId="7E90AD9A">
      <w:pPr>
        <w:ind w:firstLine="6080" w:firstLineChars="1900"/>
        <w:rPr>
          <w:rFonts w:hint="eastAsia" w:ascii="仿宋" w:hAnsi="仿宋" w:eastAsia="仿宋" w:cs="仿宋"/>
          <w:sz w:val="32"/>
          <w:szCs w:val="32"/>
          <w:lang w:eastAsia="zh-CN"/>
        </w:rPr>
      </w:pPr>
      <w:r>
        <w:rPr>
          <w:rFonts w:hint="eastAsia" w:ascii="仿宋" w:hAnsi="仿宋" w:eastAsia="仿宋" w:cs="仿宋"/>
          <w:sz w:val="32"/>
          <w:szCs w:val="32"/>
          <w:lang w:eastAsia="zh-CN"/>
        </w:rPr>
        <w:t>希望新城社区</w:t>
      </w:r>
    </w:p>
    <w:p w14:paraId="71FE87EC">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2024年12月4日</w:t>
      </w:r>
    </w:p>
    <w:p w14:paraId="3A95500D">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0A7B9501">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53990" cy="3940175"/>
            <wp:effectExtent l="0" t="0" r="3810" b="6985"/>
            <wp:docPr id="1" name="图片 1" descr="33ef442f69e5e86602b3446a9b09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ef442f69e5e86602b3446a9b09053"/>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66290242">
      <w:pPr>
        <w:jc w:val="both"/>
        <w:rPr>
          <w:rFonts w:hint="default" w:ascii="仿宋" w:hAnsi="仿宋" w:eastAsia="仿宋" w:cs="仿宋"/>
          <w:w w:val="100"/>
          <w:sz w:val="32"/>
          <w:szCs w:val="32"/>
          <w:lang w:val="en-US" w:eastAsia="zh-CN"/>
        </w:rPr>
      </w:pPr>
      <w:r>
        <w:rPr>
          <w:rFonts w:hint="eastAsia" w:ascii="Times New Roman" w:hAnsi="Times New Roman" w:eastAsia="方正仿宋简体" w:cs="Times New Roman"/>
          <w:b/>
          <w:bCs/>
          <w:i w:val="0"/>
          <w:iCs w:val="0"/>
          <w:caps w:val="0"/>
          <w:spacing w:val="6"/>
          <w:w w:val="100"/>
          <w:sz w:val="24"/>
          <w:szCs w:val="24"/>
          <w:lang w:val="en-US" w:eastAsia="zh-CN"/>
        </w:rPr>
        <w:t>图一：2024年12月4日，开展民法典进社区活动</w:t>
      </w:r>
    </w:p>
    <w:p w14:paraId="14ACDA2A">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9865" cy="2964815"/>
            <wp:effectExtent l="0" t="0" r="3175" b="6985"/>
            <wp:docPr id="2" name="图片 2" descr="0b8bfc54fd809544dda5c44b3972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b8bfc54fd809544dda5c44b3972ad1"/>
                    <pic:cNvPicPr>
                      <a:picLocks noChangeAspect="1"/>
                    </pic:cNvPicPr>
                  </pic:nvPicPr>
                  <pic:blipFill>
                    <a:blip r:embed="rId6"/>
                    <a:stretch>
                      <a:fillRect/>
                    </a:stretch>
                  </pic:blipFill>
                  <pic:spPr>
                    <a:xfrm>
                      <a:off x="0" y="0"/>
                      <a:ext cx="5269865" cy="2964815"/>
                    </a:xfrm>
                    <a:prstGeom prst="rect">
                      <a:avLst/>
                    </a:prstGeom>
                  </pic:spPr>
                </pic:pic>
              </a:graphicData>
            </a:graphic>
          </wp:inline>
        </w:drawing>
      </w:r>
    </w:p>
    <w:p w14:paraId="680CE4E1">
      <w:pPr>
        <w:jc w:val="both"/>
        <w:rPr>
          <w:rFonts w:hint="default" w:ascii="仿宋" w:hAnsi="仿宋" w:eastAsia="仿宋" w:cs="仿宋"/>
          <w:w w:val="100"/>
          <w:sz w:val="32"/>
          <w:szCs w:val="32"/>
          <w:lang w:val="en-US" w:eastAsia="zh-CN"/>
        </w:rPr>
      </w:pPr>
      <w:r>
        <w:rPr>
          <w:rFonts w:hint="eastAsia" w:ascii="Times New Roman" w:hAnsi="Times New Roman" w:eastAsia="方正仿宋简体" w:cs="Times New Roman"/>
          <w:b/>
          <w:bCs/>
          <w:i w:val="0"/>
          <w:iCs w:val="0"/>
          <w:caps w:val="0"/>
          <w:spacing w:val="6"/>
          <w:w w:val="100"/>
          <w:sz w:val="24"/>
          <w:szCs w:val="24"/>
          <w:lang w:val="en-US" w:eastAsia="zh-CN"/>
        </w:rPr>
        <w:t>图二：2024年12月4日，开展民法典进社区活动</w:t>
      </w:r>
    </w:p>
    <w:p w14:paraId="5E9061EC">
      <w:pPr>
        <w:jc w:val="both"/>
        <w:rPr>
          <w:rFonts w:hint="default" w:ascii="仿宋" w:hAnsi="仿宋" w:eastAsia="仿宋" w:cs="仿宋"/>
          <w:sz w:val="32"/>
          <w:szCs w:val="32"/>
          <w:lang w:val="en-US" w:eastAsia="zh-CN"/>
        </w:rPr>
      </w:pPr>
    </w:p>
    <w:p w14:paraId="2ECCA206">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4785" cy="3948430"/>
            <wp:effectExtent l="0" t="0" r="8255" b="13970"/>
            <wp:docPr id="3" name="图片 3" descr="e6a2118524596edd1622c0a3b67f0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6a2118524596edd1622c0a3b67f0e3"/>
                    <pic:cNvPicPr>
                      <a:picLocks noChangeAspect="1"/>
                    </pic:cNvPicPr>
                  </pic:nvPicPr>
                  <pic:blipFill>
                    <a:blip r:embed="rId7"/>
                    <a:stretch>
                      <a:fillRect/>
                    </a:stretch>
                  </pic:blipFill>
                  <pic:spPr>
                    <a:xfrm>
                      <a:off x="0" y="0"/>
                      <a:ext cx="5264785" cy="3948430"/>
                    </a:xfrm>
                    <a:prstGeom prst="rect">
                      <a:avLst/>
                    </a:prstGeom>
                  </pic:spPr>
                </pic:pic>
              </a:graphicData>
            </a:graphic>
          </wp:inline>
        </w:drawing>
      </w:r>
    </w:p>
    <w:p w14:paraId="70E6C8B7">
      <w:pPr>
        <w:jc w:val="both"/>
        <w:rPr>
          <w:rFonts w:hint="default" w:ascii="仿宋" w:hAnsi="仿宋" w:eastAsia="仿宋" w:cs="仿宋"/>
          <w:w w:val="100"/>
          <w:sz w:val="32"/>
          <w:szCs w:val="32"/>
          <w:lang w:val="en-US" w:eastAsia="zh-CN"/>
        </w:rPr>
      </w:pPr>
      <w:r>
        <w:rPr>
          <w:rFonts w:hint="eastAsia" w:ascii="Times New Roman" w:hAnsi="Times New Roman" w:eastAsia="方正仿宋简体" w:cs="Times New Roman"/>
          <w:b/>
          <w:bCs/>
          <w:i w:val="0"/>
          <w:iCs w:val="0"/>
          <w:caps w:val="0"/>
          <w:spacing w:val="6"/>
          <w:w w:val="100"/>
          <w:sz w:val="24"/>
          <w:szCs w:val="24"/>
          <w:lang w:val="en-US" w:eastAsia="zh-CN"/>
        </w:rPr>
        <w:t>图三：2024年12月4日，开展民法典进社区活动</w:t>
      </w:r>
    </w:p>
    <w:p w14:paraId="062C6F4B">
      <w:pPr>
        <w:jc w:val="both"/>
        <w:rPr>
          <w:rFonts w:hint="default" w:ascii="仿宋" w:hAnsi="仿宋" w:eastAsia="仿宋" w:cs="仿宋"/>
          <w:sz w:val="32"/>
          <w:szCs w:val="32"/>
          <w:lang w:val="en-US" w:eastAsia="zh-CN"/>
        </w:rPr>
      </w:pPr>
    </w:p>
    <w:p w14:paraId="305E6831">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5420" cy="2960370"/>
            <wp:effectExtent l="0" t="0" r="7620" b="11430"/>
            <wp:docPr id="4" name="图片 4" descr="ecb8b770547df0b95ad3af372ae65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cb8b770547df0b95ad3af372ae65cd"/>
                    <pic:cNvPicPr>
                      <a:picLocks noChangeAspect="1"/>
                    </pic:cNvPicPr>
                  </pic:nvPicPr>
                  <pic:blipFill>
                    <a:blip r:embed="rId8"/>
                    <a:stretch>
                      <a:fillRect/>
                    </a:stretch>
                  </pic:blipFill>
                  <pic:spPr>
                    <a:xfrm>
                      <a:off x="0" y="0"/>
                      <a:ext cx="5265420" cy="2960370"/>
                    </a:xfrm>
                    <a:prstGeom prst="rect">
                      <a:avLst/>
                    </a:prstGeom>
                  </pic:spPr>
                </pic:pic>
              </a:graphicData>
            </a:graphic>
          </wp:inline>
        </w:drawing>
      </w:r>
    </w:p>
    <w:p w14:paraId="15B237F8">
      <w:pPr>
        <w:jc w:val="both"/>
        <w:rPr>
          <w:rFonts w:hint="default" w:ascii="仿宋" w:hAnsi="仿宋" w:eastAsia="仿宋" w:cs="仿宋"/>
          <w:w w:val="100"/>
          <w:sz w:val="32"/>
          <w:szCs w:val="32"/>
          <w:lang w:val="en-US" w:eastAsia="zh-CN"/>
        </w:rPr>
      </w:pPr>
      <w:r>
        <w:rPr>
          <w:rFonts w:hint="eastAsia" w:ascii="Times New Roman" w:hAnsi="Times New Roman" w:eastAsia="方正仿宋简体" w:cs="Times New Roman"/>
          <w:b/>
          <w:bCs/>
          <w:i w:val="0"/>
          <w:iCs w:val="0"/>
          <w:caps w:val="0"/>
          <w:spacing w:val="6"/>
          <w:w w:val="100"/>
          <w:sz w:val="24"/>
          <w:szCs w:val="24"/>
          <w:lang w:val="en-US" w:eastAsia="zh-CN"/>
        </w:rPr>
        <w:t>图四</w:t>
      </w:r>
      <w:bookmarkStart w:id="0" w:name="_GoBack"/>
      <w:bookmarkEnd w:id="0"/>
      <w:r>
        <w:rPr>
          <w:rFonts w:hint="eastAsia" w:ascii="Times New Roman" w:hAnsi="Times New Roman" w:eastAsia="方正仿宋简体" w:cs="Times New Roman"/>
          <w:b/>
          <w:bCs/>
          <w:i w:val="0"/>
          <w:iCs w:val="0"/>
          <w:caps w:val="0"/>
          <w:spacing w:val="6"/>
          <w:w w:val="100"/>
          <w:sz w:val="24"/>
          <w:szCs w:val="24"/>
          <w:lang w:val="en-US" w:eastAsia="zh-CN"/>
        </w:rPr>
        <w:t>：2024年12月4日，开展民法典进社区活动</w:t>
      </w:r>
    </w:p>
    <w:p w14:paraId="2224EC5F">
      <w:p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C12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2024-12-04T08:53:37Z</dcterms:created>
  <dc:creator>Administrator</dc:creator>
  <cp:lastModifiedBy>鲍磊</cp:lastModifiedBy>
  <dcterms:modified xsi:type="dcterms:W3CDTF">2024-12-04T08:57:30Z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5FAE7AC31E9F40F1839C318AA11E3B36_12</vt:lpwstr>
  </property>
</Properties>
</file>