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076" w:rsidRDefault="00320076">
      <w:pPr>
        <w:spacing w:line="360" w:lineRule="auto"/>
        <w:jc w:val="center"/>
        <w:rPr>
          <w:rFonts w:ascii="宋体" w:hAnsi="宋体"/>
          <w:sz w:val="24"/>
        </w:rPr>
      </w:pPr>
      <w:bookmarkStart w:id="0" w:name="_GoBack"/>
      <w:bookmarkEnd w:id="0"/>
    </w:p>
    <w:p w:rsidR="00320076" w:rsidRDefault="00320076">
      <w:pPr>
        <w:spacing w:line="360" w:lineRule="auto"/>
        <w:jc w:val="center"/>
        <w:rPr>
          <w:rFonts w:ascii="宋体" w:hAnsi="宋体"/>
          <w:sz w:val="24"/>
        </w:rPr>
      </w:pPr>
    </w:p>
    <w:p w:rsidR="00320076" w:rsidRDefault="00320076">
      <w:pPr>
        <w:spacing w:line="360" w:lineRule="auto"/>
        <w:jc w:val="center"/>
        <w:rPr>
          <w:rFonts w:ascii="宋体" w:hAnsi="宋体"/>
          <w:sz w:val="24"/>
        </w:rPr>
      </w:pPr>
    </w:p>
    <w:p w:rsidR="00320076" w:rsidRDefault="00320076">
      <w:pPr>
        <w:spacing w:line="360" w:lineRule="auto"/>
        <w:jc w:val="center"/>
        <w:rPr>
          <w:rFonts w:ascii="宋体" w:hAnsi="宋体"/>
          <w:sz w:val="24"/>
        </w:rPr>
      </w:pPr>
    </w:p>
    <w:p w:rsidR="00320076" w:rsidRDefault="007D625B">
      <w:pPr>
        <w:spacing w:line="360" w:lineRule="auto"/>
        <w:jc w:val="center"/>
        <w:rPr>
          <w:rFonts w:ascii="宋体" w:hAnsi="宋体"/>
          <w:b/>
          <w:bCs/>
          <w:sz w:val="52"/>
          <w:szCs w:val="52"/>
        </w:rPr>
      </w:pPr>
      <w:r>
        <w:rPr>
          <w:rFonts w:ascii="宋体" w:hAnsi="宋体"/>
          <w:b/>
          <w:bCs/>
          <w:sz w:val="52"/>
          <w:szCs w:val="52"/>
        </w:rPr>
        <w:t>2023</w:t>
      </w:r>
      <w:r>
        <w:rPr>
          <w:rFonts w:ascii="宋体" w:hAnsi="宋体" w:hint="eastAsia"/>
          <w:b/>
          <w:bCs/>
          <w:sz w:val="52"/>
          <w:szCs w:val="52"/>
        </w:rPr>
        <w:t>年度通辽经济技术开发区高新</w:t>
      </w:r>
      <w:r>
        <w:rPr>
          <w:rFonts w:ascii="宋体" w:hAnsi="宋体" w:hint="eastAsia"/>
          <w:b/>
          <w:bCs/>
          <w:sz w:val="52"/>
          <w:szCs w:val="52"/>
        </w:rPr>
        <w:t>技</w:t>
      </w:r>
      <w:r>
        <w:rPr>
          <w:rFonts w:ascii="宋体" w:hAnsi="宋体" w:hint="eastAsia"/>
          <w:b/>
          <w:bCs/>
          <w:sz w:val="52"/>
          <w:szCs w:val="52"/>
        </w:rPr>
        <w:t>术产业园管理办公室</w:t>
      </w:r>
    </w:p>
    <w:p w:rsidR="00320076" w:rsidRDefault="00320076">
      <w:pPr>
        <w:spacing w:line="360" w:lineRule="auto"/>
        <w:jc w:val="center"/>
        <w:rPr>
          <w:rFonts w:ascii="宋体" w:hAnsi="宋体"/>
          <w:b/>
          <w:bCs/>
          <w:sz w:val="52"/>
          <w:szCs w:val="52"/>
        </w:rPr>
      </w:pPr>
    </w:p>
    <w:p w:rsidR="00320076" w:rsidRDefault="00320076">
      <w:pPr>
        <w:spacing w:line="360" w:lineRule="auto"/>
        <w:jc w:val="center"/>
        <w:rPr>
          <w:rFonts w:ascii="宋体" w:hAnsi="宋体"/>
          <w:b/>
          <w:bCs/>
          <w:sz w:val="52"/>
          <w:szCs w:val="52"/>
        </w:rPr>
      </w:pPr>
    </w:p>
    <w:p w:rsidR="00320076" w:rsidRDefault="00320076">
      <w:pPr>
        <w:spacing w:line="360" w:lineRule="auto"/>
        <w:jc w:val="center"/>
        <w:rPr>
          <w:rFonts w:ascii="宋体" w:hAnsi="宋体"/>
          <w:b/>
          <w:bCs/>
          <w:sz w:val="52"/>
          <w:szCs w:val="52"/>
        </w:rPr>
      </w:pPr>
    </w:p>
    <w:p w:rsidR="00320076" w:rsidRDefault="00320076">
      <w:pPr>
        <w:spacing w:line="360" w:lineRule="auto"/>
        <w:jc w:val="center"/>
        <w:rPr>
          <w:rFonts w:ascii="宋体" w:hAnsi="宋体"/>
          <w:b/>
          <w:bCs/>
          <w:sz w:val="52"/>
          <w:szCs w:val="52"/>
        </w:rPr>
      </w:pPr>
    </w:p>
    <w:p w:rsidR="00320076" w:rsidRDefault="00320076">
      <w:pPr>
        <w:spacing w:line="360" w:lineRule="auto"/>
        <w:jc w:val="center"/>
        <w:rPr>
          <w:rFonts w:ascii="宋体" w:hAnsi="宋体"/>
          <w:b/>
          <w:bCs/>
          <w:sz w:val="52"/>
          <w:szCs w:val="52"/>
        </w:rPr>
      </w:pPr>
    </w:p>
    <w:p w:rsidR="00320076" w:rsidRDefault="007D625B">
      <w:pPr>
        <w:spacing w:line="360" w:lineRule="auto"/>
        <w:ind w:leftChars="912" w:left="4795" w:hangingChars="900" w:hanging="2880"/>
        <w:jc w:val="left"/>
        <w:rPr>
          <w:rFonts w:ascii="宋体" w:hAnsi="宋体"/>
          <w:sz w:val="32"/>
          <w:szCs w:val="32"/>
        </w:rPr>
      </w:pPr>
      <w:r>
        <w:rPr>
          <w:rFonts w:ascii="宋体" w:hAnsi="宋体" w:hint="eastAsia"/>
          <w:sz w:val="32"/>
          <w:szCs w:val="32"/>
        </w:rPr>
        <w:t>部门（单位）名称：通辽经济技术开发区高新</w:t>
      </w:r>
      <w:r>
        <w:rPr>
          <w:rFonts w:ascii="宋体" w:hAnsi="宋体" w:hint="eastAsia"/>
          <w:sz w:val="32"/>
          <w:szCs w:val="32"/>
        </w:rPr>
        <w:t>技</w:t>
      </w:r>
      <w:r>
        <w:rPr>
          <w:rFonts w:ascii="宋体" w:hAnsi="宋体" w:hint="eastAsia"/>
          <w:sz w:val="32"/>
          <w:szCs w:val="32"/>
        </w:rPr>
        <w:t>术产业园管理办公室</w:t>
      </w:r>
    </w:p>
    <w:p w:rsidR="00320076" w:rsidRDefault="007D625B">
      <w:pPr>
        <w:spacing w:line="360" w:lineRule="auto"/>
        <w:ind w:firstLineChars="700" w:firstLine="2240"/>
        <w:jc w:val="left"/>
        <w:rPr>
          <w:rFonts w:ascii="宋体" w:hAnsi="宋体"/>
          <w:sz w:val="32"/>
          <w:szCs w:val="32"/>
        </w:rPr>
      </w:pPr>
      <w:r>
        <w:rPr>
          <w:rFonts w:ascii="宋体" w:hAnsi="宋体" w:hint="eastAsia"/>
          <w:sz w:val="32"/>
          <w:szCs w:val="32"/>
        </w:rPr>
        <w:t>单位负责人：王永军</w:t>
      </w:r>
    </w:p>
    <w:p w:rsidR="00320076" w:rsidRDefault="007D625B">
      <w:pPr>
        <w:spacing w:line="360" w:lineRule="auto"/>
        <w:ind w:firstLineChars="700" w:firstLine="2240"/>
        <w:jc w:val="left"/>
        <w:rPr>
          <w:rFonts w:ascii="宋体" w:hAnsi="宋体"/>
          <w:sz w:val="32"/>
          <w:szCs w:val="32"/>
        </w:rPr>
      </w:pPr>
      <w:r>
        <w:rPr>
          <w:rFonts w:ascii="宋体" w:hAnsi="宋体" w:hint="eastAsia"/>
          <w:sz w:val="32"/>
          <w:szCs w:val="32"/>
        </w:rPr>
        <w:t>财务负责人：陆巍</w:t>
      </w:r>
    </w:p>
    <w:p w:rsidR="00320076" w:rsidRDefault="007D625B">
      <w:pPr>
        <w:spacing w:line="360" w:lineRule="auto"/>
        <w:ind w:firstLineChars="700" w:firstLine="2240"/>
        <w:jc w:val="left"/>
        <w:rPr>
          <w:rFonts w:ascii="宋体" w:hAnsi="宋体"/>
          <w:sz w:val="32"/>
          <w:szCs w:val="32"/>
        </w:rPr>
      </w:pPr>
      <w:r>
        <w:rPr>
          <w:rFonts w:ascii="宋体" w:hAnsi="宋体" w:hint="eastAsia"/>
          <w:sz w:val="32"/>
          <w:szCs w:val="32"/>
        </w:rPr>
        <w:t>编制人：赵思聪</w:t>
      </w:r>
    </w:p>
    <w:p w:rsidR="00320076" w:rsidRDefault="00320076">
      <w:pPr>
        <w:spacing w:line="360" w:lineRule="auto"/>
        <w:ind w:firstLineChars="700" w:firstLine="2240"/>
        <w:jc w:val="left"/>
        <w:rPr>
          <w:rFonts w:ascii="宋体" w:hAnsi="宋体"/>
          <w:sz w:val="32"/>
          <w:szCs w:val="32"/>
        </w:rPr>
      </w:pPr>
    </w:p>
    <w:p w:rsidR="00320076" w:rsidRDefault="007D625B">
      <w:pPr>
        <w:pStyle w:val="21"/>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批复时间：</w:t>
      </w:r>
      <w:r>
        <w:rPr>
          <w:rFonts w:ascii="黑体" w:eastAsia="黑体" w:hAnsi="黑体" w:cs="黑体"/>
          <w:sz w:val="32"/>
          <w:szCs w:val="32"/>
          <w:u w:val="single"/>
        </w:rPr>
        <w:t>202</w:t>
      </w:r>
      <w:r>
        <w:rPr>
          <w:rFonts w:ascii="黑体" w:eastAsia="黑体" w:hAnsi="黑体" w:cs="黑体"/>
          <w:sz w:val="32"/>
          <w:szCs w:val="32"/>
          <w:u w:val="single"/>
        </w:rPr>
        <w:t>4</w:t>
      </w:r>
      <w:r>
        <w:rPr>
          <w:rFonts w:ascii="黑体" w:eastAsia="黑体" w:hAnsi="黑体" w:cs="黑体"/>
          <w:sz w:val="32"/>
          <w:szCs w:val="32"/>
          <w:u w:val="single"/>
        </w:rPr>
        <w:t xml:space="preserve">    </w:t>
      </w:r>
      <w:r>
        <w:rPr>
          <w:rFonts w:ascii="黑体" w:eastAsia="黑体" w:hAnsi="黑体" w:cs="黑体"/>
          <w:sz w:val="32"/>
          <w:szCs w:val="32"/>
          <w:u w:val="single"/>
        </w:rPr>
        <w:t>年</w:t>
      </w:r>
      <w:r>
        <w:rPr>
          <w:rFonts w:ascii="黑体" w:eastAsia="黑体" w:hAnsi="黑体" w:cs="黑体"/>
          <w:sz w:val="32"/>
          <w:szCs w:val="32"/>
          <w:u w:val="single"/>
        </w:rPr>
        <w:t xml:space="preserve">  9    </w:t>
      </w:r>
      <w:r>
        <w:rPr>
          <w:rFonts w:ascii="黑体" w:eastAsia="黑体" w:hAnsi="黑体" w:cs="黑体"/>
          <w:sz w:val="32"/>
          <w:szCs w:val="32"/>
          <w:u w:val="single"/>
        </w:rPr>
        <w:t>月</w:t>
      </w:r>
      <w:r>
        <w:rPr>
          <w:rFonts w:ascii="黑体" w:eastAsia="黑体" w:hAnsi="黑体" w:cs="黑体"/>
          <w:sz w:val="32"/>
          <w:szCs w:val="32"/>
          <w:u w:val="single"/>
        </w:rPr>
        <w:t xml:space="preserve"> 20    </w:t>
      </w:r>
      <w:r>
        <w:rPr>
          <w:rFonts w:ascii="黑体" w:eastAsia="黑体" w:hAnsi="黑体" w:cs="黑体"/>
          <w:sz w:val="32"/>
          <w:szCs w:val="32"/>
          <w:u w:val="single"/>
        </w:rPr>
        <w:t>日</w:t>
      </w:r>
    </w:p>
    <w:p w:rsidR="00320076" w:rsidRDefault="007D625B">
      <w:pPr>
        <w:spacing w:line="360" w:lineRule="auto"/>
        <w:ind w:firstLineChars="700" w:firstLine="2240"/>
        <w:jc w:val="left"/>
        <w:rPr>
          <w:rFonts w:ascii="仿宋" w:eastAsia="仿宋" w:hAnsi="仿宋"/>
          <w:b/>
          <w:sz w:val="32"/>
          <w:szCs w:val="32"/>
        </w:rPr>
        <w:sectPr w:rsidR="00320076">
          <w:footerReference w:type="default" r:id="rId7"/>
          <w:pgSz w:w="11906" w:h="16838"/>
          <w:pgMar w:top="1440" w:right="1083" w:bottom="1440" w:left="1083" w:header="0" w:footer="720" w:gutter="0"/>
          <w:cols w:space="425"/>
          <w:docGrid w:type="lines" w:linePitch="312"/>
        </w:sectPr>
      </w:pPr>
      <w:r>
        <w:rPr>
          <w:rFonts w:ascii="黑体" w:eastAsia="黑体" w:hAnsi="黑体" w:cs="黑体"/>
          <w:sz w:val="32"/>
          <w:szCs w:val="32"/>
        </w:rPr>
        <w:t>公开时间：</w:t>
      </w:r>
      <w:r>
        <w:rPr>
          <w:rFonts w:ascii="黑体" w:eastAsia="黑体" w:hAnsi="黑体" w:cs="黑体"/>
          <w:sz w:val="32"/>
          <w:szCs w:val="32"/>
          <w:u w:val="single"/>
        </w:rPr>
        <w:t>202</w:t>
      </w:r>
      <w:r>
        <w:rPr>
          <w:rFonts w:ascii="黑体" w:eastAsia="黑体" w:hAnsi="黑体" w:cs="黑体" w:hint="eastAsia"/>
          <w:sz w:val="32"/>
          <w:szCs w:val="32"/>
          <w:u w:val="single"/>
        </w:rPr>
        <w:t>4</w:t>
      </w:r>
      <w:r>
        <w:rPr>
          <w:rFonts w:ascii="黑体" w:eastAsia="黑体" w:hAnsi="黑体" w:cs="黑体"/>
          <w:sz w:val="32"/>
          <w:szCs w:val="32"/>
          <w:u w:val="single"/>
        </w:rPr>
        <w:t xml:space="preserve">   </w:t>
      </w:r>
      <w:r>
        <w:rPr>
          <w:rFonts w:ascii="黑体" w:eastAsia="黑体" w:hAnsi="黑体" w:cs="黑体"/>
          <w:sz w:val="32"/>
          <w:szCs w:val="32"/>
          <w:u w:val="single"/>
        </w:rPr>
        <w:t>年</w:t>
      </w:r>
      <w:r>
        <w:rPr>
          <w:rFonts w:ascii="黑体" w:eastAsia="黑体" w:hAnsi="黑体" w:cs="黑体"/>
          <w:sz w:val="32"/>
          <w:szCs w:val="32"/>
          <w:u w:val="single"/>
        </w:rPr>
        <w:t xml:space="preserve">  10    </w:t>
      </w:r>
      <w:r>
        <w:rPr>
          <w:rFonts w:ascii="黑体" w:eastAsia="黑体" w:hAnsi="黑体" w:cs="黑体"/>
          <w:sz w:val="32"/>
          <w:szCs w:val="32"/>
          <w:u w:val="single"/>
        </w:rPr>
        <w:t>月</w:t>
      </w:r>
      <w:r>
        <w:rPr>
          <w:rFonts w:ascii="黑体" w:eastAsia="黑体" w:hAnsi="黑体" w:cs="黑体"/>
          <w:sz w:val="32"/>
          <w:szCs w:val="32"/>
          <w:u w:val="single"/>
        </w:rPr>
        <w:t xml:space="preserve"> </w:t>
      </w:r>
      <w:r>
        <w:rPr>
          <w:rFonts w:ascii="黑体" w:eastAsia="黑体" w:hAnsi="黑体" w:cs="黑体" w:hint="eastAsia"/>
          <w:sz w:val="32"/>
          <w:szCs w:val="32"/>
          <w:u w:val="single"/>
        </w:rPr>
        <w:t>9</w:t>
      </w:r>
      <w:r>
        <w:rPr>
          <w:rFonts w:ascii="黑体" w:eastAsia="黑体" w:hAnsi="黑体" w:cs="黑体"/>
          <w:sz w:val="32"/>
          <w:szCs w:val="32"/>
          <w:u w:val="single"/>
        </w:rPr>
        <w:t xml:space="preserve">    </w:t>
      </w:r>
      <w:r>
        <w:rPr>
          <w:rFonts w:ascii="黑体" w:eastAsia="黑体" w:hAnsi="黑体" w:cs="黑体"/>
          <w:sz w:val="32"/>
          <w:szCs w:val="32"/>
          <w:u w:val="single"/>
        </w:rPr>
        <w:t>日</w:t>
      </w:r>
    </w:p>
    <w:p w:rsidR="00320076" w:rsidRDefault="007D625B" w:rsidP="006503F9">
      <w:pPr>
        <w:widowControl/>
        <w:spacing w:after="240"/>
        <w:ind w:firstLineChars="800" w:firstLine="4337"/>
        <w:rPr>
          <w:rFonts w:eastAsia="Times New Roman"/>
          <w:kern w:val="0"/>
          <w:sz w:val="24"/>
        </w:rPr>
      </w:pPr>
      <w:bookmarkStart w:id="1" w:name="a000"/>
      <w:r>
        <w:rPr>
          <w:rFonts w:ascii="fang_song_gb2312" w:eastAsia="fang_song_gb2312" w:hAnsi="fang_song_gb2312" w:cs="fang_song_gb2312"/>
          <w:b/>
          <w:bCs/>
          <w:kern w:val="0"/>
          <w:sz w:val="54"/>
          <w:szCs w:val="54"/>
        </w:rPr>
        <w:lastRenderedPageBreak/>
        <w:t>目录</w:t>
      </w:r>
    </w:p>
    <w:p w:rsidR="00320076" w:rsidRDefault="007D625B">
      <w:pPr>
        <w:widowControl/>
        <w:spacing w:before="240" w:after="240"/>
        <w:jc w:val="left"/>
        <w:rPr>
          <w:rFonts w:eastAsia="Times New Roman"/>
          <w:kern w:val="0"/>
          <w:sz w:val="24"/>
        </w:rPr>
      </w:pPr>
      <w:r>
        <w:rPr>
          <w:rFonts w:eastAsia="Times New Roman"/>
          <w:b/>
          <w:bCs/>
          <w:kern w:val="0"/>
          <w:sz w:val="24"/>
        </w:rPr>
        <w:t> </w:t>
      </w:r>
    </w:p>
    <w:p w:rsidR="00320076" w:rsidRDefault="007D625B">
      <w:pPr>
        <w:widowControl/>
        <w:spacing w:before="240" w:after="240"/>
        <w:jc w:val="left"/>
        <w:rPr>
          <w:rFonts w:eastAsia="Times New Roman"/>
          <w:kern w:val="0"/>
          <w:sz w:val="24"/>
        </w:rPr>
      </w:pPr>
      <w:r>
        <w:rPr>
          <w:rFonts w:ascii="黑体" w:eastAsia="黑体" w:hAnsi="黑体" w:cs="黑体"/>
          <w:kern w:val="0"/>
          <w:sz w:val="27"/>
          <w:szCs w:val="27"/>
        </w:rPr>
        <w:t>第一部分</w:t>
      </w:r>
      <w:r>
        <w:rPr>
          <w:rFonts w:ascii="黑体" w:eastAsia="黑体" w:hAnsi="黑体" w:cs="黑体"/>
          <w:kern w:val="0"/>
          <w:sz w:val="27"/>
          <w:szCs w:val="27"/>
        </w:rPr>
        <w:t xml:space="preserve"> </w:t>
      </w:r>
      <w:r>
        <w:rPr>
          <w:rFonts w:ascii="黑体" w:eastAsia="黑体" w:hAnsi="黑体" w:cs="黑体"/>
          <w:kern w:val="0"/>
          <w:sz w:val="27"/>
          <w:szCs w:val="27"/>
        </w:rPr>
        <w:t>部门概况</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一、主要职能、职责</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二、部门机构设置及决算单位构成情况</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三、</w:t>
      </w:r>
      <w:r>
        <w:rPr>
          <w:rFonts w:ascii="times_new_roman" w:eastAsia="times_new_roman" w:hAnsi="times_new_roman" w:cs="times_new_roman"/>
          <w:kern w:val="0"/>
          <w:sz w:val="27"/>
          <w:szCs w:val="27"/>
        </w:rPr>
        <w:t>2023</w:t>
      </w:r>
      <w:r>
        <w:rPr>
          <w:rFonts w:ascii="fang_song_gb2312" w:eastAsia="fang_song_gb2312" w:hAnsi="fang_song_gb2312" w:cs="fang_song_gb2312"/>
          <w:kern w:val="0"/>
          <w:sz w:val="27"/>
          <w:szCs w:val="27"/>
        </w:rPr>
        <w:t>年度部门主要工作完成情况</w:t>
      </w:r>
    </w:p>
    <w:p w:rsidR="00320076" w:rsidRDefault="007D625B">
      <w:pPr>
        <w:widowControl/>
        <w:spacing w:before="240" w:after="240"/>
        <w:jc w:val="left"/>
        <w:rPr>
          <w:rFonts w:eastAsia="Times New Roman"/>
          <w:kern w:val="0"/>
          <w:sz w:val="24"/>
        </w:rPr>
      </w:pPr>
      <w:r>
        <w:rPr>
          <w:rFonts w:ascii="黑体" w:eastAsia="黑体" w:hAnsi="黑体" w:cs="黑体"/>
          <w:kern w:val="0"/>
          <w:sz w:val="27"/>
          <w:szCs w:val="27"/>
        </w:rPr>
        <w:t>第二部分</w:t>
      </w:r>
      <w:r>
        <w:rPr>
          <w:rFonts w:ascii="黑体" w:eastAsia="黑体" w:hAnsi="黑体" w:cs="黑体"/>
          <w:kern w:val="0"/>
          <w:sz w:val="27"/>
          <w:szCs w:val="27"/>
        </w:rPr>
        <w:t xml:space="preserve"> </w:t>
      </w:r>
      <w:r>
        <w:rPr>
          <w:rFonts w:ascii="黑体" w:eastAsia="黑体" w:hAnsi="黑体" w:cs="黑体"/>
          <w:kern w:val="0"/>
          <w:sz w:val="27"/>
          <w:szCs w:val="27"/>
        </w:rPr>
        <w:t>部门决算情况说明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一、收入支出决算总体情况说明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二、收入决算情况说明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三、支出决算情况说明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四、财政拨款收入支出决算总体情况说明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五、一般公共预算财政拨款支出决算情况说明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六、一般公共预算财政拨款基本支出决算情况说明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七、一般公共预算财政拨款项目支出决算情况说明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八、财政拨款</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三公</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经费支出决算情况说明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九、政府性基金预算财政拨款支出决算情况说明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十、国有资本经营预算财政拨款支出决算情况说明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十一、机构运行经费支出决算情况说明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十二、政府采购支出决算情况说明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十三、国有资产占用情况说明</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十四、预算绩效情况说明</w:t>
      </w:r>
    </w:p>
    <w:p w:rsidR="00320076" w:rsidRDefault="007D625B">
      <w:pPr>
        <w:widowControl/>
        <w:spacing w:before="240" w:after="240"/>
        <w:jc w:val="left"/>
        <w:rPr>
          <w:rFonts w:eastAsia="Times New Roman"/>
          <w:kern w:val="0"/>
          <w:sz w:val="24"/>
        </w:rPr>
      </w:pPr>
      <w:r>
        <w:rPr>
          <w:rFonts w:ascii="黑体" w:eastAsia="黑体" w:hAnsi="黑体" w:cs="黑体"/>
          <w:kern w:val="0"/>
          <w:sz w:val="27"/>
          <w:szCs w:val="27"/>
        </w:rPr>
        <w:t>第三部分</w:t>
      </w:r>
      <w:r>
        <w:rPr>
          <w:rFonts w:ascii="黑体" w:eastAsia="黑体" w:hAnsi="黑体" w:cs="黑体"/>
          <w:kern w:val="0"/>
          <w:sz w:val="27"/>
          <w:szCs w:val="27"/>
        </w:rPr>
        <w:t xml:space="preserve"> </w:t>
      </w:r>
      <w:r>
        <w:rPr>
          <w:rFonts w:ascii="黑体" w:eastAsia="黑体" w:hAnsi="黑体" w:cs="黑体"/>
          <w:kern w:val="0"/>
          <w:sz w:val="27"/>
          <w:szCs w:val="27"/>
        </w:rPr>
        <w:t>名词解释</w:t>
      </w:r>
    </w:p>
    <w:p w:rsidR="00320076" w:rsidRDefault="007D625B">
      <w:pPr>
        <w:widowControl/>
        <w:spacing w:before="240" w:after="240"/>
        <w:jc w:val="left"/>
        <w:rPr>
          <w:rFonts w:eastAsia="Times New Roman"/>
          <w:kern w:val="0"/>
          <w:sz w:val="24"/>
        </w:rPr>
      </w:pPr>
      <w:r>
        <w:rPr>
          <w:rFonts w:ascii="黑体" w:eastAsia="黑体" w:hAnsi="黑体" w:cs="黑体"/>
          <w:kern w:val="0"/>
          <w:sz w:val="27"/>
          <w:szCs w:val="27"/>
        </w:rPr>
        <w:t>第四部分</w:t>
      </w:r>
      <w:r>
        <w:rPr>
          <w:rFonts w:ascii="黑体" w:eastAsia="黑体" w:hAnsi="黑体" w:cs="黑体"/>
          <w:kern w:val="0"/>
          <w:sz w:val="27"/>
          <w:szCs w:val="27"/>
        </w:rPr>
        <w:t xml:space="preserve"> </w:t>
      </w:r>
      <w:r>
        <w:rPr>
          <w:rFonts w:ascii="黑体" w:eastAsia="黑体" w:hAnsi="黑体" w:cs="黑体"/>
          <w:kern w:val="0"/>
          <w:sz w:val="27"/>
          <w:szCs w:val="27"/>
        </w:rPr>
        <w:t>决算公开联系方式及信息反馈渠道</w:t>
      </w:r>
    </w:p>
    <w:p w:rsidR="00320076" w:rsidRDefault="007D625B">
      <w:pPr>
        <w:widowControl/>
        <w:spacing w:before="240" w:after="240"/>
        <w:jc w:val="left"/>
        <w:rPr>
          <w:rFonts w:eastAsia="Times New Roman"/>
          <w:kern w:val="0"/>
          <w:sz w:val="24"/>
        </w:rPr>
      </w:pPr>
      <w:r>
        <w:rPr>
          <w:rFonts w:ascii="黑体" w:eastAsia="黑体" w:hAnsi="黑体" w:cs="黑体"/>
          <w:kern w:val="0"/>
          <w:sz w:val="27"/>
          <w:szCs w:val="27"/>
        </w:rPr>
        <w:lastRenderedPageBreak/>
        <w:t>第五部分</w:t>
      </w:r>
      <w:r>
        <w:rPr>
          <w:rFonts w:ascii="黑体" w:eastAsia="黑体" w:hAnsi="黑体" w:cs="黑体"/>
          <w:kern w:val="0"/>
          <w:sz w:val="27"/>
          <w:szCs w:val="27"/>
        </w:rPr>
        <w:t xml:space="preserve"> </w:t>
      </w:r>
      <w:r>
        <w:rPr>
          <w:rFonts w:ascii="黑体" w:eastAsia="黑体" w:hAnsi="黑体" w:cs="黑体"/>
          <w:kern w:val="0"/>
          <w:sz w:val="27"/>
          <w:szCs w:val="27"/>
        </w:rPr>
        <w:t>部门决算表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一、收入支出决算总表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二、收入决算表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三、支出决算表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四、财政拨款收入支出决算总表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五、一般公共预算财政拨款支出决算表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六、一般公共预算财政拨款基本支出决算明细表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七、一般公共预算财政拨款项目支出决算明细表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八、政府性基金预算财政拨款收入支出决算表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九、国有资本经营预算财政拨款支出决算表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十、财政拨款</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三公</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经费支出决算表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十一、机构运行经费支出、国有资产占用情况及政府采购支出信息表</w:t>
      </w:r>
    </w:p>
    <w:p w:rsidR="00320076" w:rsidRDefault="00320076">
      <w:pPr>
        <w:widowControl/>
        <w:spacing w:before="240" w:after="240"/>
        <w:rPr>
          <w:rFonts w:eastAsia="Times New Roman"/>
          <w:kern w:val="0"/>
          <w:sz w:val="24"/>
        </w:rPr>
      </w:pPr>
    </w:p>
    <w:p w:rsidR="00320076" w:rsidRDefault="00320076">
      <w:pPr>
        <w:pStyle w:val="a0"/>
        <w:rPr>
          <w:rFonts w:eastAsia="Times New Roman" w:hint="default"/>
          <w:kern w:val="0"/>
          <w:sz w:val="24"/>
        </w:rPr>
      </w:pPr>
    </w:p>
    <w:p w:rsidR="00320076" w:rsidRDefault="00320076">
      <w:pPr>
        <w:rPr>
          <w:rFonts w:eastAsia="Times New Roman"/>
          <w:kern w:val="0"/>
          <w:sz w:val="24"/>
        </w:rPr>
      </w:pPr>
    </w:p>
    <w:p w:rsidR="00320076" w:rsidRDefault="00320076">
      <w:pPr>
        <w:pStyle w:val="a0"/>
        <w:rPr>
          <w:rFonts w:eastAsia="Times New Roman" w:hint="default"/>
          <w:kern w:val="0"/>
          <w:sz w:val="24"/>
        </w:rPr>
      </w:pPr>
    </w:p>
    <w:p w:rsidR="00320076" w:rsidRDefault="00320076">
      <w:pPr>
        <w:rPr>
          <w:rFonts w:eastAsia="Times New Roman"/>
          <w:kern w:val="0"/>
          <w:sz w:val="24"/>
        </w:rPr>
      </w:pPr>
    </w:p>
    <w:p w:rsidR="00320076" w:rsidRDefault="00320076">
      <w:pPr>
        <w:pStyle w:val="a0"/>
        <w:rPr>
          <w:rFonts w:eastAsia="Times New Roman" w:hint="default"/>
          <w:kern w:val="0"/>
          <w:sz w:val="24"/>
        </w:rPr>
      </w:pPr>
    </w:p>
    <w:p w:rsidR="00320076" w:rsidRDefault="00320076">
      <w:pPr>
        <w:rPr>
          <w:rFonts w:eastAsia="Times New Roman"/>
          <w:kern w:val="0"/>
          <w:sz w:val="24"/>
        </w:rPr>
      </w:pPr>
    </w:p>
    <w:p w:rsidR="00320076" w:rsidRDefault="00320076">
      <w:pPr>
        <w:pStyle w:val="a0"/>
        <w:rPr>
          <w:rFonts w:eastAsia="Times New Roman" w:hint="default"/>
          <w:kern w:val="0"/>
          <w:sz w:val="24"/>
        </w:rPr>
      </w:pPr>
    </w:p>
    <w:p w:rsidR="00320076" w:rsidRDefault="00320076">
      <w:pPr>
        <w:rPr>
          <w:rFonts w:eastAsia="Times New Roman"/>
          <w:kern w:val="0"/>
          <w:sz w:val="24"/>
        </w:rPr>
      </w:pPr>
    </w:p>
    <w:p w:rsidR="00320076" w:rsidRDefault="00320076">
      <w:pPr>
        <w:pStyle w:val="a0"/>
        <w:rPr>
          <w:rFonts w:eastAsia="Times New Roman" w:hint="default"/>
          <w:kern w:val="0"/>
          <w:sz w:val="24"/>
        </w:rPr>
      </w:pPr>
    </w:p>
    <w:p w:rsidR="00320076" w:rsidRDefault="00320076">
      <w:pPr>
        <w:rPr>
          <w:rFonts w:eastAsia="Times New Roman"/>
          <w:kern w:val="0"/>
          <w:sz w:val="24"/>
        </w:rPr>
      </w:pPr>
    </w:p>
    <w:p w:rsidR="00320076" w:rsidRDefault="00320076">
      <w:pPr>
        <w:pStyle w:val="a0"/>
        <w:rPr>
          <w:rFonts w:hint="default"/>
        </w:rPr>
      </w:pPr>
    </w:p>
    <w:p w:rsidR="00320076" w:rsidRDefault="00320076">
      <w:pPr>
        <w:widowControl/>
        <w:spacing w:before="240" w:after="240"/>
        <w:rPr>
          <w:rFonts w:eastAsia="Times New Roman"/>
          <w:kern w:val="0"/>
          <w:sz w:val="24"/>
        </w:rPr>
      </w:pPr>
    </w:p>
    <w:p w:rsidR="00320076" w:rsidRDefault="00320076">
      <w:pPr>
        <w:widowControl/>
        <w:spacing w:before="240" w:after="240"/>
        <w:jc w:val="center"/>
        <w:rPr>
          <w:rFonts w:ascii="fang_zheng_xiao_biao_song_ti" w:eastAsiaTheme="minorEastAsia" w:hAnsi="fang_zheng_xiao_biao_song_ti" w:cs="fang_zheng_xiao_biao_song_ti" w:hint="eastAsia"/>
          <w:b/>
          <w:bCs/>
          <w:color w:val="000000"/>
          <w:kern w:val="0"/>
          <w:sz w:val="36"/>
          <w:szCs w:val="36"/>
        </w:rPr>
      </w:pPr>
    </w:p>
    <w:p w:rsidR="00320076" w:rsidRDefault="007D625B">
      <w:pPr>
        <w:widowControl/>
        <w:spacing w:before="240" w:after="240"/>
        <w:jc w:val="center"/>
        <w:rPr>
          <w:rFonts w:eastAsia="Times New Roman"/>
          <w:kern w:val="0"/>
          <w:sz w:val="24"/>
        </w:rPr>
      </w:pPr>
      <w:r>
        <w:rPr>
          <w:rFonts w:ascii="fang_zheng_xiao_biao_song_ti" w:eastAsia="fang_zheng_xiao_biao_song_ti" w:hAnsi="fang_zheng_xiao_biao_song_ti" w:cs="fang_zheng_xiao_biao_song_ti"/>
          <w:b/>
          <w:bCs/>
          <w:color w:val="000000"/>
          <w:kern w:val="0"/>
          <w:sz w:val="36"/>
          <w:szCs w:val="36"/>
        </w:rPr>
        <w:lastRenderedPageBreak/>
        <w:t>第一部分</w:t>
      </w:r>
      <w:r>
        <w:rPr>
          <w:rFonts w:ascii="fang_zheng_xiao_biao_song_ti" w:eastAsia="fang_zheng_xiao_biao_song_ti" w:hAnsi="fang_zheng_xiao_biao_song_ti" w:cs="fang_zheng_xiao_biao_song_ti"/>
          <w:b/>
          <w:bCs/>
          <w:color w:val="000000"/>
          <w:kern w:val="0"/>
          <w:sz w:val="36"/>
          <w:szCs w:val="36"/>
        </w:rPr>
        <w:t xml:space="preserve"> </w:t>
      </w:r>
      <w:r>
        <w:rPr>
          <w:rFonts w:ascii="fang_zheng_xiao_biao_song_ti" w:eastAsia="fang_zheng_xiao_biao_song_ti" w:hAnsi="fang_zheng_xiao_biao_song_ti" w:cs="fang_zheng_xiao_biao_song_ti"/>
          <w:b/>
          <w:bCs/>
          <w:color w:val="000000"/>
          <w:kern w:val="0"/>
          <w:sz w:val="36"/>
          <w:szCs w:val="36"/>
        </w:rPr>
        <w:t>部门概况</w:t>
      </w:r>
    </w:p>
    <w:p w:rsidR="00320076" w:rsidRDefault="007D625B">
      <w:pPr>
        <w:widowControl/>
        <w:spacing w:before="240" w:after="240"/>
        <w:jc w:val="left"/>
        <w:rPr>
          <w:rFonts w:ascii="fang_song_gb2312" w:eastAsia="fang_song_gb2312" w:hAnsi="fang_song_gb2312" w:cs="fang_song_gb2312"/>
          <w:kern w:val="0"/>
          <w:sz w:val="27"/>
          <w:szCs w:val="27"/>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w:t>
      </w:r>
      <w:r>
        <w:rPr>
          <w:rFonts w:ascii="fang_song_gb2312" w:eastAsia="fang_song_gb2312" w:hAnsi="fang_song_gb2312" w:cs="fang_song_gb2312"/>
          <w:kern w:val="0"/>
          <w:sz w:val="27"/>
          <w:szCs w:val="27"/>
        </w:rPr>
        <w:t>、主要职能、职责</w:t>
      </w:r>
    </w:p>
    <w:p w:rsidR="00320076" w:rsidRDefault="007D625B">
      <w:pPr>
        <w:snapToGrid w:val="0"/>
        <w:spacing w:line="50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（一）部门职能</w:t>
      </w:r>
    </w:p>
    <w:p w:rsidR="00320076" w:rsidRDefault="007D625B">
      <w:pPr>
        <w:snapToGrid w:val="0"/>
        <w:spacing w:line="520" w:lineRule="exact"/>
        <w:rPr>
          <w:rFonts w:eastAsia="仿宋_GB2312" w:cstheme="minorBidi"/>
          <w:sz w:val="32"/>
          <w:szCs w:val="32"/>
        </w:rPr>
      </w:pPr>
      <w:r>
        <w:rPr>
          <w:rFonts w:eastAsia="仿宋_GB2312" w:cstheme="minorBidi" w:hint="eastAsia"/>
          <w:sz w:val="32"/>
          <w:szCs w:val="32"/>
        </w:rPr>
        <w:t>（</w:t>
      </w:r>
      <w:r>
        <w:rPr>
          <w:rFonts w:eastAsia="仿宋_GB2312" w:cstheme="minorBidi" w:hint="eastAsia"/>
          <w:sz w:val="32"/>
          <w:szCs w:val="32"/>
        </w:rPr>
        <w:t>1</w:t>
      </w:r>
      <w:r>
        <w:rPr>
          <w:rFonts w:eastAsia="仿宋_GB2312" w:cstheme="minorBidi" w:hint="eastAsia"/>
          <w:sz w:val="32"/>
          <w:szCs w:val="32"/>
        </w:rPr>
        <w:t>）根据通辽市产业发展总体规划和开发区产业发展规划，制定园区发展规划，按开发区管委会组织实施。</w:t>
      </w:r>
    </w:p>
    <w:p w:rsidR="00320076" w:rsidRDefault="007D625B">
      <w:pPr>
        <w:snapToGrid w:val="0"/>
        <w:spacing w:line="560" w:lineRule="exact"/>
        <w:ind w:firstLine="640"/>
        <w:rPr>
          <w:rFonts w:eastAsia="仿宋_GB2312" w:cstheme="minorBidi"/>
          <w:sz w:val="32"/>
          <w:szCs w:val="32"/>
        </w:rPr>
      </w:pPr>
      <w:r>
        <w:rPr>
          <w:rFonts w:eastAsia="仿宋_GB2312" w:cstheme="minorBidi" w:hint="eastAsia"/>
          <w:sz w:val="32"/>
          <w:szCs w:val="32"/>
        </w:rPr>
        <w:t>（二）部门主要职责</w:t>
      </w:r>
    </w:p>
    <w:p w:rsidR="00320076" w:rsidRDefault="007D625B">
      <w:pPr>
        <w:snapToGrid w:val="0"/>
        <w:spacing w:line="560" w:lineRule="exact"/>
        <w:rPr>
          <w:rFonts w:eastAsia="仿宋_GB2312" w:cstheme="minorBidi"/>
          <w:sz w:val="32"/>
          <w:szCs w:val="32"/>
        </w:rPr>
      </w:pPr>
      <w:r>
        <w:rPr>
          <w:rFonts w:eastAsia="仿宋_GB2312" w:cstheme="minorBidi" w:hint="eastAsia"/>
          <w:sz w:val="32"/>
          <w:szCs w:val="32"/>
        </w:rPr>
        <w:t xml:space="preserve">    1</w:t>
      </w:r>
      <w:r>
        <w:rPr>
          <w:rFonts w:eastAsia="仿宋_GB2312" w:cstheme="minorBidi" w:hint="eastAsia"/>
          <w:sz w:val="32"/>
          <w:szCs w:val="32"/>
        </w:rPr>
        <w:t>、负责园区内基础设施和公共设施的建设与管理</w:t>
      </w:r>
    </w:p>
    <w:p w:rsidR="00320076" w:rsidRDefault="007D625B">
      <w:pPr>
        <w:snapToGrid w:val="0"/>
        <w:spacing w:line="520" w:lineRule="exact"/>
        <w:rPr>
          <w:rFonts w:eastAsia="仿宋_GB2312" w:cstheme="minorBidi"/>
          <w:sz w:val="32"/>
          <w:szCs w:val="32"/>
        </w:rPr>
      </w:pPr>
      <w:r>
        <w:rPr>
          <w:rFonts w:eastAsia="仿宋_GB2312" w:cstheme="minorBidi" w:hint="eastAsia"/>
          <w:sz w:val="32"/>
          <w:szCs w:val="32"/>
        </w:rPr>
        <w:t xml:space="preserve">    2</w:t>
      </w:r>
      <w:r>
        <w:rPr>
          <w:rFonts w:eastAsia="仿宋_GB2312" w:cstheme="minorBidi" w:hint="eastAsia"/>
          <w:sz w:val="32"/>
          <w:szCs w:val="32"/>
        </w:rPr>
        <w:t>、负责园区内各类投资项目相关手续的全程代办、领办、盯办工作。</w:t>
      </w:r>
    </w:p>
    <w:p w:rsidR="00320076" w:rsidRDefault="007D625B">
      <w:pPr>
        <w:snapToGrid w:val="0"/>
        <w:spacing w:line="560" w:lineRule="exact"/>
        <w:rPr>
          <w:rFonts w:eastAsia="仿宋_GB2312" w:cstheme="minorBidi"/>
          <w:sz w:val="32"/>
          <w:szCs w:val="32"/>
        </w:rPr>
      </w:pPr>
      <w:r>
        <w:rPr>
          <w:rFonts w:eastAsia="仿宋_GB2312" w:cstheme="minorBidi" w:hint="eastAsia"/>
          <w:sz w:val="32"/>
          <w:szCs w:val="32"/>
        </w:rPr>
        <w:t xml:space="preserve">    3</w:t>
      </w:r>
      <w:r>
        <w:rPr>
          <w:rFonts w:eastAsia="仿宋_GB2312" w:cstheme="minorBidi" w:hint="eastAsia"/>
          <w:sz w:val="32"/>
          <w:szCs w:val="32"/>
        </w:rPr>
        <w:t>、负责园区内的经济运行和经济统计工作</w:t>
      </w:r>
    </w:p>
    <w:p w:rsidR="00320076" w:rsidRDefault="007D625B">
      <w:pPr>
        <w:snapToGrid w:val="0"/>
        <w:spacing w:line="520" w:lineRule="exact"/>
        <w:rPr>
          <w:rFonts w:eastAsia="仿宋_GB2312" w:cstheme="minorBidi"/>
          <w:sz w:val="32"/>
          <w:szCs w:val="32"/>
        </w:rPr>
      </w:pPr>
      <w:r>
        <w:rPr>
          <w:rFonts w:eastAsia="仿宋_GB2312" w:cstheme="minorBidi" w:hint="eastAsia"/>
          <w:sz w:val="32"/>
          <w:szCs w:val="32"/>
        </w:rPr>
        <w:t xml:space="preserve">    4</w:t>
      </w:r>
      <w:r>
        <w:rPr>
          <w:rFonts w:eastAsia="仿宋_GB2312" w:cstheme="minorBidi" w:hint="eastAsia"/>
          <w:sz w:val="32"/>
          <w:szCs w:val="32"/>
        </w:rPr>
        <w:t>、负责园区内国有资产、安全生产、环境保护等管理工作。</w:t>
      </w:r>
    </w:p>
    <w:p w:rsidR="00320076" w:rsidRDefault="007D625B">
      <w:pPr>
        <w:snapToGrid w:val="0"/>
        <w:spacing w:line="560" w:lineRule="exact"/>
        <w:rPr>
          <w:rFonts w:eastAsia="仿宋_GB2312" w:cstheme="minorBidi"/>
          <w:sz w:val="32"/>
          <w:szCs w:val="32"/>
        </w:rPr>
      </w:pPr>
      <w:r>
        <w:rPr>
          <w:rFonts w:eastAsia="仿宋_GB2312" w:cstheme="minorBidi" w:hint="eastAsia"/>
          <w:sz w:val="32"/>
          <w:szCs w:val="32"/>
        </w:rPr>
        <w:t xml:space="preserve">    5</w:t>
      </w:r>
      <w:r>
        <w:rPr>
          <w:rFonts w:eastAsia="仿宋_GB2312" w:cstheme="minorBidi" w:hint="eastAsia"/>
          <w:sz w:val="32"/>
          <w:szCs w:val="32"/>
        </w:rPr>
        <w:t>、</w:t>
      </w:r>
      <w:r>
        <w:rPr>
          <w:rFonts w:eastAsia="仿宋_GB2312" w:cstheme="minorBidi" w:hint="eastAsia"/>
          <w:sz w:val="32"/>
          <w:szCs w:val="32"/>
        </w:rPr>
        <w:t xml:space="preserve"> </w:t>
      </w:r>
      <w:r>
        <w:rPr>
          <w:rFonts w:eastAsia="仿宋_GB2312" w:cstheme="minorBidi" w:hint="eastAsia"/>
          <w:sz w:val="32"/>
          <w:szCs w:val="32"/>
        </w:rPr>
        <w:t>负责管委会交办的其他工作。</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二、部门机构设置及决算单位构成情况</w:t>
      </w:r>
    </w:p>
    <w:p w:rsidR="00320076" w:rsidRDefault="007D625B">
      <w:pPr>
        <w:pStyle w:val="ae"/>
        <w:tabs>
          <w:tab w:val="left" w:pos="1151"/>
        </w:tabs>
        <w:spacing w:line="360" w:lineRule="auto"/>
        <w:ind w:firstLine="540"/>
        <w:rPr>
          <w:rFonts w:eastAsia="仿宋_GB2312" w:cstheme="minorBidi"/>
          <w:sz w:val="32"/>
          <w:szCs w:val="32"/>
        </w:rPr>
      </w:pPr>
      <w:r>
        <w:rPr>
          <w:rFonts w:ascii="times_new_roman" w:eastAsia="times_new_roman" w:hAnsi="times_new_roman" w:cs="times_new_roman"/>
          <w:kern w:val="0"/>
          <w:sz w:val="27"/>
          <w:szCs w:val="27"/>
        </w:rPr>
        <w:t> </w:t>
      </w:r>
      <w:r>
        <w:rPr>
          <w:rFonts w:eastAsia="仿宋_GB2312" w:cstheme="minorBidi" w:hint="eastAsia"/>
          <w:sz w:val="32"/>
          <w:szCs w:val="32"/>
        </w:rPr>
        <w:t>1.</w:t>
      </w:r>
      <w:r>
        <w:rPr>
          <w:rFonts w:eastAsia="仿宋_GB2312" w:cstheme="minorBidi" w:hint="eastAsia"/>
          <w:sz w:val="32"/>
          <w:szCs w:val="32"/>
        </w:rPr>
        <w:t>根据部门职责分工，本部门内设机构包括通辽经济技术开发区高新术产业园管理办公室。本部门无下属单位。</w:t>
      </w:r>
    </w:p>
    <w:p w:rsidR="00320076" w:rsidRDefault="007D625B">
      <w:pPr>
        <w:spacing w:line="360" w:lineRule="auto"/>
        <w:ind w:firstLineChars="200" w:firstLine="640"/>
        <w:rPr>
          <w:rFonts w:eastAsia="仿宋_GB2312" w:cstheme="minorBidi"/>
          <w:sz w:val="32"/>
          <w:szCs w:val="32"/>
        </w:rPr>
      </w:pPr>
      <w:r>
        <w:rPr>
          <w:rFonts w:eastAsia="仿宋_GB2312" w:cstheme="minorBidi" w:hint="eastAsia"/>
          <w:sz w:val="32"/>
          <w:szCs w:val="32"/>
        </w:rPr>
        <w:t>2.</w:t>
      </w:r>
      <w:r>
        <w:rPr>
          <w:rFonts w:eastAsia="仿宋_GB2312" w:cstheme="minorBidi" w:hint="eastAsia"/>
          <w:sz w:val="32"/>
          <w:szCs w:val="32"/>
        </w:rPr>
        <w:t>从决算单位构成看，纳入本部门</w:t>
      </w:r>
      <w:r>
        <w:rPr>
          <w:rFonts w:eastAsia="仿宋_GB2312" w:cstheme="minorBidi" w:hint="eastAsia"/>
          <w:sz w:val="32"/>
          <w:szCs w:val="32"/>
        </w:rPr>
        <w:t>2023</w:t>
      </w:r>
      <w:r>
        <w:rPr>
          <w:rFonts w:eastAsia="仿宋_GB2312" w:cstheme="minorBidi" w:hint="eastAsia"/>
          <w:sz w:val="32"/>
          <w:szCs w:val="32"/>
        </w:rPr>
        <w:t>年部门汇总决算编制范围的预算单位共计</w:t>
      </w:r>
      <w:r>
        <w:rPr>
          <w:rFonts w:eastAsia="仿宋_GB2312" w:cstheme="minorBidi" w:hint="eastAsia"/>
          <w:sz w:val="32"/>
          <w:szCs w:val="32"/>
        </w:rPr>
        <w:t>1</w:t>
      </w:r>
      <w:r>
        <w:rPr>
          <w:rFonts w:eastAsia="仿宋_GB2312" w:cstheme="minorBidi" w:hint="eastAsia"/>
          <w:sz w:val="32"/>
          <w:szCs w:val="32"/>
        </w:rPr>
        <w:t>家，具体包括：通辽经济技术开发区高新术产业园管理办公室部门本级。</w:t>
      </w:r>
    </w:p>
    <w:p w:rsidR="00320076" w:rsidRDefault="007D625B">
      <w:pPr>
        <w:snapToGrid w:val="0"/>
        <w:spacing w:line="560" w:lineRule="exact"/>
        <w:ind w:firstLine="640"/>
        <w:rPr>
          <w:rFonts w:eastAsia="Times New Roman"/>
          <w:kern w:val="0"/>
          <w:sz w:val="24"/>
        </w:rPr>
      </w:pPr>
      <w:r>
        <w:rPr>
          <w:rFonts w:ascii="times_new_roman" w:eastAsia="times_new_roman" w:hAnsi="times_new_roman" w:cs="times_new_roman"/>
          <w:kern w:val="0"/>
          <w:sz w:val="27"/>
          <w:szCs w:val="27"/>
        </w:rPr>
        <w:t xml:space="preserve">  </w:t>
      </w:r>
      <w:r>
        <w:rPr>
          <w:rFonts w:ascii="fang_song_gb2312" w:eastAsia="fang_song_gb2312" w:hAnsi="fang_song_gb2312" w:cs="fang_song_gb2312"/>
          <w:kern w:val="0"/>
          <w:sz w:val="27"/>
          <w:szCs w:val="27"/>
        </w:rPr>
        <w:t>详细情况见表：</w:t>
      </w:r>
    </w:p>
    <w:tbl>
      <w:tblPr>
        <w:tblW w:w="4943" w:type="pct"/>
        <w:jc w:val="center"/>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425"/>
        <w:gridCol w:w="5627"/>
        <w:gridCol w:w="2328"/>
      </w:tblGrid>
      <w:tr w:rsidR="00320076">
        <w:trPr>
          <w:trHeight w:val="460"/>
          <w:tblHeader/>
          <w:jc w:val="center"/>
        </w:trPr>
        <w:tc>
          <w:tcPr>
            <w:tcW w:w="271" w:type="pct"/>
            <w:tcBorders>
              <w:bottom w:val="inset" w:sz="6" w:space="0" w:color="808080"/>
              <w:right w:val="inset" w:sz="6" w:space="0" w:color="808080"/>
            </w:tcBorders>
            <w:noWrap/>
            <w:tcMar>
              <w:top w:w="22" w:type="dxa"/>
              <w:left w:w="22" w:type="dxa"/>
              <w:bottom w:w="22" w:type="dxa"/>
              <w:right w:w="22" w:type="dxa"/>
            </w:tcMar>
            <w:vAlign w:val="center"/>
          </w:tcPr>
          <w:p w:rsidR="00320076" w:rsidRDefault="007D625B">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序号</w:t>
            </w:r>
          </w:p>
        </w:tc>
        <w:tc>
          <w:tcPr>
            <w:tcW w:w="3093" w:type="pct"/>
            <w:tcBorders>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0076" w:rsidRDefault="007D625B">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单位名称</w:t>
            </w:r>
          </w:p>
        </w:tc>
        <w:tc>
          <w:tcPr>
            <w:tcW w:w="1636" w:type="pct"/>
            <w:tcBorders>
              <w:left w:val="inset" w:sz="6" w:space="0" w:color="808080"/>
              <w:bottom w:val="inset" w:sz="6" w:space="0" w:color="808080"/>
            </w:tcBorders>
            <w:noWrap/>
            <w:tcMar>
              <w:top w:w="22" w:type="dxa"/>
              <w:left w:w="22" w:type="dxa"/>
              <w:bottom w:w="22" w:type="dxa"/>
              <w:right w:w="22" w:type="dxa"/>
            </w:tcMar>
            <w:vAlign w:val="center"/>
          </w:tcPr>
          <w:p w:rsidR="00320076" w:rsidRDefault="007D625B">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单位性质</w:t>
            </w:r>
          </w:p>
        </w:tc>
      </w:tr>
      <w:tr w:rsidR="00320076">
        <w:trPr>
          <w:trHeight w:val="369"/>
          <w:jc w:val="center"/>
        </w:trPr>
        <w:tc>
          <w:tcPr>
            <w:tcW w:w="271" w:type="pct"/>
            <w:tcBorders>
              <w:top w:val="inset" w:sz="6" w:space="0" w:color="808080"/>
              <w:bottom w:val="inset" w:sz="6" w:space="0" w:color="808080"/>
              <w:right w:val="inset" w:sz="6" w:space="0" w:color="808080"/>
            </w:tcBorders>
            <w:noWrap/>
            <w:tcMar>
              <w:top w:w="22" w:type="dxa"/>
              <w:left w:w="22" w:type="dxa"/>
              <w:bottom w:w="22" w:type="dxa"/>
              <w:right w:w="22" w:type="dxa"/>
            </w:tcMar>
            <w:vAlign w:val="center"/>
          </w:tcPr>
          <w:p w:rsidR="00320076" w:rsidRDefault="007D625B">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1</w:t>
            </w:r>
          </w:p>
        </w:tc>
        <w:tc>
          <w:tcPr>
            <w:tcW w:w="3093" w:type="pct"/>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0076" w:rsidRDefault="007D625B">
            <w:pPr>
              <w:widowControl/>
              <w:jc w:val="left"/>
              <w:rPr>
                <w:rFonts w:eastAsia="仿宋_GB2312" w:cstheme="minorBidi"/>
                <w:sz w:val="32"/>
                <w:szCs w:val="32"/>
              </w:rPr>
            </w:pPr>
            <w:r>
              <w:rPr>
                <w:rFonts w:eastAsia="仿宋_GB2312" w:cstheme="minorBidi" w:hint="eastAsia"/>
                <w:sz w:val="32"/>
                <w:szCs w:val="32"/>
              </w:rPr>
              <w:t>通辽经济技术开发区高新术产业园管理办公室本级</w:t>
            </w:r>
          </w:p>
        </w:tc>
        <w:tc>
          <w:tcPr>
            <w:tcW w:w="1636" w:type="pct"/>
            <w:tcBorders>
              <w:top w:val="inset" w:sz="6" w:space="0" w:color="808080"/>
              <w:left w:val="inset" w:sz="6" w:space="0" w:color="808080"/>
              <w:bottom w:val="inset" w:sz="6" w:space="0" w:color="808080"/>
            </w:tcBorders>
            <w:noWrap/>
            <w:tcMar>
              <w:top w:w="22" w:type="dxa"/>
              <w:left w:w="22" w:type="dxa"/>
              <w:bottom w:w="22" w:type="dxa"/>
              <w:right w:w="22" w:type="dxa"/>
            </w:tcMar>
            <w:vAlign w:val="center"/>
          </w:tcPr>
          <w:p w:rsidR="00320076" w:rsidRDefault="007D625B">
            <w:pPr>
              <w:widowControl/>
              <w:jc w:val="left"/>
              <w:rPr>
                <w:rFonts w:eastAsia="仿宋_GB2312" w:cstheme="minorBidi"/>
                <w:sz w:val="32"/>
                <w:szCs w:val="32"/>
              </w:rPr>
            </w:pPr>
            <w:r>
              <w:rPr>
                <w:rFonts w:eastAsia="仿宋_GB2312" w:cstheme="minorBidi" w:hint="eastAsia"/>
                <w:sz w:val="32"/>
                <w:szCs w:val="32"/>
              </w:rPr>
              <w:t>财政拨款的行政单位</w:t>
            </w:r>
          </w:p>
        </w:tc>
      </w:tr>
    </w:tbl>
    <w:p w:rsidR="00320076" w:rsidRDefault="00320076">
      <w:pPr>
        <w:widowControl/>
        <w:spacing w:before="240" w:after="240"/>
        <w:jc w:val="left"/>
        <w:rPr>
          <w:rFonts w:ascii="fang_song_gb2312" w:eastAsiaTheme="minorEastAsia" w:hAnsi="fang_song_gb2312" w:cs="fang_song_gb2312" w:hint="eastAsia"/>
          <w:color w:val="0E00FE"/>
          <w:kern w:val="0"/>
          <w:sz w:val="27"/>
          <w:szCs w:val="27"/>
        </w:rPr>
      </w:pPr>
    </w:p>
    <w:p w:rsidR="00320076" w:rsidRDefault="007D625B">
      <w:pPr>
        <w:spacing w:line="360" w:lineRule="auto"/>
        <w:ind w:firstLineChars="100" w:firstLine="320"/>
        <w:rPr>
          <w:rFonts w:ascii="仿宋_GB2312" w:eastAsia="仿宋_GB2312"/>
          <w:sz w:val="32"/>
          <w:szCs w:val="32"/>
        </w:rPr>
      </w:pPr>
      <w:r>
        <w:rPr>
          <w:rFonts w:eastAsia="仿宋_GB2312" w:cstheme="minorBidi" w:hint="eastAsia"/>
          <w:sz w:val="32"/>
          <w:szCs w:val="32"/>
        </w:rPr>
        <w:lastRenderedPageBreak/>
        <w:t>纳入</w:t>
      </w:r>
      <w:r>
        <w:rPr>
          <w:rFonts w:eastAsia="仿宋_GB2312" w:cstheme="minorBidi" w:hint="eastAsia"/>
          <w:sz w:val="32"/>
          <w:szCs w:val="32"/>
        </w:rPr>
        <w:t>2023</w:t>
      </w:r>
      <w:r>
        <w:rPr>
          <w:rFonts w:eastAsia="仿宋_GB2312" w:cstheme="minorBidi" w:hint="eastAsia"/>
          <w:sz w:val="32"/>
          <w:szCs w:val="32"/>
        </w:rPr>
        <w:t>年部门通辽经济技术开发区高新术产业园管理办公室预算编制范围的二级预算单位情况：无</w:t>
      </w:r>
      <w:r>
        <w:rPr>
          <w:rFonts w:eastAsia="仿宋_GB2312" w:cstheme="minorBidi" w:hint="eastAsia"/>
          <w:sz w:val="32"/>
          <w:szCs w:val="32"/>
        </w:rPr>
        <w:t xml:space="preserve"> </w:t>
      </w:r>
    </w:p>
    <w:p w:rsidR="00320076" w:rsidRDefault="007D625B">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w:t>
      </w:r>
      <w:r>
        <w:rPr>
          <w:rFonts w:ascii="黑体" w:eastAsia="黑体" w:hAnsi="黑体" w:cs="黑体"/>
          <w:b/>
          <w:bCs/>
          <w:kern w:val="0"/>
          <w:sz w:val="27"/>
          <w:szCs w:val="27"/>
        </w:rPr>
        <w:t>2023</w:t>
      </w:r>
      <w:r>
        <w:rPr>
          <w:rFonts w:ascii="黑体" w:eastAsia="黑体" w:hAnsi="黑体" w:cs="黑体"/>
          <w:b/>
          <w:bCs/>
          <w:kern w:val="0"/>
          <w:sz w:val="27"/>
          <w:szCs w:val="27"/>
        </w:rPr>
        <w:t>年度部门主要工作完成情况</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kern w:val="0"/>
          <w:sz w:val="27"/>
          <w:szCs w:val="27"/>
        </w:rPr>
        <w:t>   </w:t>
      </w: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hint="eastAsia"/>
          <w:kern w:val="0"/>
          <w:sz w:val="27"/>
          <w:szCs w:val="27"/>
        </w:rPr>
        <w:t>1</w:t>
      </w:r>
      <w:r>
        <w:rPr>
          <w:rFonts w:ascii="fang_song_gb2312" w:eastAsia="fang_song_gb2312" w:hAnsi="fang_song_gb2312" w:cs="fang_song_gb2312" w:hint="eastAsia"/>
          <w:kern w:val="0"/>
          <w:sz w:val="27"/>
          <w:szCs w:val="27"/>
        </w:rPr>
        <w:t>）园区工业经济运行情况</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kern w:val="0"/>
          <w:sz w:val="27"/>
          <w:szCs w:val="27"/>
        </w:rPr>
        <w:t>2023</w:t>
      </w:r>
      <w:r>
        <w:rPr>
          <w:rFonts w:ascii="fang_song_gb2312" w:eastAsia="fang_song_gb2312" w:hAnsi="fang_song_gb2312" w:cs="fang_song_gb2312"/>
          <w:kern w:val="0"/>
          <w:sz w:val="27"/>
          <w:szCs w:val="27"/>
        </w:rPr>
        <w:t>年</w:t>
      </w:r>
      <w:r>
        <w:rPr>
          <w:rFonts w:ascii="fang_song_gb2312" w:eastAsia="fang_song_gb2312" w:hAnsi="fang_song_gb2312" w:cs="fang_song_gb2312"/>
          <w:kern w:val="0"/>
          <w:sz w:val="27"/>
          <w:szCs w:val="27"/>
        </w:rPr>
        <w:t>1-9</w:t>
      </w:r>
      <w:r>
        <w:rPr>
          <w:rFonts w:ascii="fang_song_gb2312" w:eastAsia="fang_song_gb2312" w:hAnsi="fang_song_gb2312" w:cs="fang_song_gb2312"/>
          <w:kern w:val="0"/>
          <w:sz w:val="27"/>
          <w:szCs w:val="27"/>
        </w:rPr>
        <w:t>月份，实现工业总产值</w:t>
      </w:r>
      <w:r>
        <w:rPr>
          <w:rFonts w:ascii="fang_song_gb2312" w:eastAsia="fang_song_gb2312" w:hAnsi="fang_song_gb2312" w:cs="fang_song_gb2312"/>
          <w:kern w:val="0"/>
          <w:sz w:val="27"/>
          <w:szCs w:val="27"/>
        </w:rPr>
        <w:t>68.1</w:t>
      </w:r>
      <w:r>
        <w:rPr>
          <w:rFonts w:ascii="fang_song_gb2312" w:eastAsia="fang_song_gb2312" w:hAnsi="fang_song_gb2312" w:cs="fang_song_gb2312"/>
          <w:kern w:val="0"/>
          <w:sz w:val="27"/>
          <w:szCs w:val="27"/>
        </w:rPr>
        <w:t>亿元，工业固定资产投资完成</w:t>
      </w:r>
      <w:r>
        <w:rPr>
          <w:rFonts w:ascii="fang_song_gb2312" w:eastAsia="fang_song_gb2312" w:hAnsi="fang_song_gb2312" w:cs="fang_song_gb2312"/>
          <w:kern w:val="0"/>
          <w:sz w:val="27"/>
          <w:szCs w:val="27"/>
        </w:rPr>
        <w:t>7.68</w:t>
      </w:r>
      <w:r>
        <w:rPr>
          <w:rFonts w:ascii="fang_song_gb2312" w:eastAsia="fang_song_gb2312" w:hAnsi="fang_song_gb2312" w:cs="fang_song_gb2312"/>
          <w:kern w:val="0"/>
          <w:sz w:val="27"/>
          <w:szCs w:val="27"/>
        </w:rPr>
        <w:t>亿元，</w:t>
      </w:r>
      <w:r>
        <w:rPr>
          <w:rFonts w:ascii="fang_song_gb2312" w:eastAsia="fang_song_gb2312" w:hAnsi="fang_song_gb2312" w:cs="fang_song_gb2312"/>
          <w:kern w:val="0"/>
          <w:sz w:val="27"/>
          <w:szCs w:val="27"/>
        </w:rPr>
        <w:t>2023</w:t>
      </w:r>
      <w:r>
        <w:rPr>
          <w:rFonts w:ascii="fang_song_gb2312" w:eastAsia="fang_song_gb2312" w:hAnsi="fang_song_gb2312" w:cs="fang_song_gb2312"/>
          <w:kern w:val="0"/>
          <w:sz w:val="27"/>
          <w:szCs w:val="27"/>
        </w:rPr>
        <w:t>年</w:t>
      </w:r>
      <w:r>
        <w:rPr>
          <w:rFonts w:ascii="fang_song_gb2312" w:eastAsia="fang_song_gb2312" w:hAnsi="fang_song_gb2312" w:cs="fang_song_gb2312"/>
          <w:kern w:val="0"/>
          <w:sz w:val="27"/>
          <w:szCs w:val="27"/>
        </w:rPr>
        <w:t>1-9</w:t>
      </w:r>
      <w:r>
        <w:rPr>
          <w:rFonts w:ascii="fang_song_gb2312" w:eastAsia="fang_song_gb2312" w:hAnsi="fang_song_gb2312" w:cs="fang_song_gb2312"/>
          <w:kern w:val="0"/>
          <w:sz w:val="27"/>
          <w:szCs w:val="27"/>
        </w:rPr>
        <w:t>月份实现税收</w:t>
      </w:r>
      <w:r>
        <w:rPr>
          <w:rFonts w:ascii="fang_song_gb2312" w:eastAsia="fang_song_gb2312" w:hAnsi="fang_song_gb2312" w:cs="fang_song_gb2312"/>
          <w:kern w:val="0"/>
          <w:sz w:val="27"/>
          <w:szCs w:val="27"/>
        </w:rPr>
        <w:t>14.69</w:t>
      </w:r>
      <w:r>
        <w:rPr>
          <w:rFonts w:ascii="fang_song_gb2312" w:eastAsia="fang_song_gb2312" w:hAnsi="fang_song_gb2312" w:cs="fang_song_gb2312"/>
          <w:kern w:val="0"/>
          <w:sz w:val="27"/>
          <w:szCs w:val="27"/>
        </w:rPr>
        <w:t>亿元。</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hint="eastAsia"/>
          <w:kern w:val="0"/>
          <w:sz w:val="27"/>
          <w:szCs w:val="27"/>
        </w:rPr>
        <w:t>2</w:t>
      </w: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kern w:val="0"/>
          <w:sz w:val="27"/>
          <w:szCs w:val="27"/>
        </w:rPr>
        <w:t>园区整体规划调整情况</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今年完成了</w:t>
      </w:r>
      <w:r>
        <w:rPr>
          <w:rFonts w:ascii="fang_song_gb2312" w:eastAsia="fang_song_gb2312" w:hAnsi="fang_song_gb2312" w:cs="fang_song_gb2312"/>
          <w:kern w:val="0"/>
          <w:sz w:val="27"/>
          <w:szCs w:val="27"/>
        </w:rPr>
        <w:t>《通辽经济技术开发区高新技术产业园排水专项规划》和《通辽经济技术开发区高新技术产业园道路竖向专项规划》的规划编制。《通辽经济技术开发区高新技术产业园区总体规划》于</w:t>
      </w:r>
      <w:r>
        <w:rPr>
          <w:rFonts w:ascii="fang_song_gb2312" w:eastAsia="fang_song_gb2312" w:hAnsi="fang_song_gb2312" w:cs="fang_song_gb2312"/>
          <w:kern w:val="0"/>
          <w:sz w:val="27"/>
          <w:szCs w:val="27"/>
        </w:rPr>
        <w:t>2021</w:t>
      </w:r>
      <w:r>
        <w:rPr>
          <w:rFonts w:ascii="fang_song_gb2312" w:eastAsia="fang_song_gb2312" w:hAnsi="fang_song_gb2312" w:cs="fang_song_gb2312"/>
          <w:kern w:val="0"/>
          <w:sz w:val="27"/>
          <w:szCs w:val="27"/>
        </w:rPr>
        <w:t>年</w:t>
      </w:r>
      <w:r>
        <w:rPr>
          <w:rFonts w:ascii="fang_song_gb2312" w:eastAsia="fang_song_gb2312" w:hAnsi="fang_song_gb2312" w:cs="fang_song_gb2312"/>
          <w:kern w:val="0"/>
          <w:sz w:val="27"/>
          <w:szCs w:val="27"/>
        </w:rPr>
        <w:t>12</w:t>
      </w:r>
      <w:r>
        <w:rPr>
          <w:rFonts w:ascii="fang_song_gb2312" w:eastAsia="fang_song_gb2312" w:hAnsi="fang_song_gb2312" w:cs="fang_song_gb2312"/>
          <w:kern w:val="0"/>
          <w:sz w:val="27"/>
          <w:szCs w:val="27"/>
        </w:rPr>
        <w:t>月启动规划编制程序，目前已完成规划成果编制，</w:t>
      </w:r>
      <w:r>
        <w:rPr>
          <w:rFonts w:ascii="fang_song_gb2312" w:eastAsia="fang_song_gb2312" w:hAnsi="fang_song_gb2312" w:cs="fang_song_gb2312" w:hint="eastAsia"/>
          <w:kern w:val="0"/>
          <w:sz w:val="27"/>
          <w:szCs w:val="27"/>
        </w:rPr>
        <w:t>下一步</w:t>
      </w:r>
      <w:r>
        <w:rPr>
          <w:rFonts w:ascii="fang_song_gb2312" w:eastAsia="fang_song_gb2312" w:hAnsi="fang_song_gb2312" w:cs="fang_song_gb2312"/>
          <w:kern w:val="0"/>
          <w:sz w:val="27"/>
          <w:szCs w:val="27"/>
        </w:rPr>
        <w:t>组织专家评审。</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hint="eastAsia"/>
          <w:kern w:val="0"/>
          <w:sz w:val="27"/>
          <w:szCs w:val="27"/>
        </w:rPr>
        <w:t>3</w:t>
      </w: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kern w:val="0"/>
          <w:sz w:val="27"/>
          <w:szCs w:val="27"/>
        </w:rPr>
        <w:t>工业领域大起底情况</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kern w:val="0"/>
          <w:sz w:val="27"/>
          <w:szCs w:val="27"/>
        </w:rPr>
        <w:t>待批项目方面：共</w:t>
      </w:r>
      <w:r>
        <w:rPr>
          <w:rFonts w:ascii="fang_song_gb2312" w:eastAsia="fang_song_gb2312" w:hAnsi="fang_song_gb2312" w:cs="fang_song_gb2312"/>
          <w:kern w:val="0"/>
          <w:sz w:val="27"/>
          <w:szCs w:val="27"/>
        </w:rPr>
        <w:t>7</w:t>
      </w:r>
      <w:r>
        <w:rPr>
          <w:rFonts w:ascii="fang_song_gb2312" w:eastAsia="fang_song_gb2312" w:hAnsi="fang_song_gb2312" w:cs="fang_song_gb2312"/>
          <w:kern w:val="0"/>
          <w:sz w:val="27"/>
          <w:szCs w:val="27"/>
        </w:rPr>
        <w:t>个项目现已全部整改完毕。闲置土地方面：</w:t>
      </w:r>
      <w:r>
        <w:rPr>
          <w:rFonts w:ascii="fang_song_gb2312" w:eastAsia="fang_song_gb2312" w:hAnsi="fang_song_gb2312" w:cs="fang_song_gb2312" w:hint="eastAsia"/>
          <w:kern w:val="0"/>
          <w:sz w:val="27"/>
          <w:szCs w:val="27"/>
        </w:rPr>
        <w:t>内</w:t>
      </w:r>
      <w:r>
        <w:rPr>
          <w:rFonts w:ascii="fang_song_gb2312" w:eastAsia="fang_song_gb2312" w:hAnsi="fang_song_gb2312" w:cs="fang_song_gb2312"/>
          <w:kern w:val="0"/>
          <w:sz w:val="27"/>
          <w:szCs w:val="27"/>
        </w:rPr>
        <w:t>蒙古佳昆环保科技垃圾无害化处理再生利用项目涉及闲置土地问题，科尔沁区人民法院分别于</w:t>
      </w:r>
      <w:r>
        <w:rPr>
          <w:rFonts w:ascii="fang_song_gb2312" w:eastAsia="fang_song_gb2312" w:hAnsi="fang_song_gb2312" w:cs="fang_song_gb2312"/>
          <w:kern w:val="0"/>
          <w:sz w:val="27"/>
          <w:szCs w:val="27"/>
        </w:rPr>
        <w:t>2023</w:t>
      </w:r>
      <w:r>
        <w:rPr>
          <w:rFonts w:ascii="fang_song_gb2312" w:eastAsia="fang_song_gb2312" w:hAnsi="fang_song_gb2312" w:cs="fang_song_gb2312"/>
          <w:kern w:val="0"/>
          <w:sz w:val="27"/>
          <w:szCs w:val="27"/>
        </w:rPr>
        <w:t>年</w:t>
      </w:r>
      <w:r>
        <w:rPr>
          <w:rFonts w:ascii="fang_song_gb2312" w:eastAsia="fang_song_gb2312" w:hAnsi="fang_song_gb2312" w:cs="fang_song_gb2312"/>
          <w:kern w:val="0"/>
          <w:sz w:val="27"/>
          <w:szCs w:val="27"/>
        </w:rPr>
        <w:t>7</w:t>
      </w:r>
      <w:r>
        <w:rPr>
          <w:rFonts w:ascii="fang_song_gb2312" w:eastAsia="fang_song_gb2312" w:hAnsi="fang_song_gb2312" w:cs="fang_song_gb2312"/>
          <w:kern w:val="0"/>
          <w:sz w:val="27"/>
          <w:szCs w:val="27"/>
        </w:rPr>
        <w:t>月</w:t>
      </w:r>
      <w:r>
        <w:rPr>
          <w:rFonts w:ascii="fang_song_gb2312" w:eastAsia="fang_song_gb2312" w:hAnsi="fang_song_gb2312" w:cs="fang_song_gb2312"/>
          <w:kern w:val="0"/>
          <w:sz w:val="27"/>
          <w:szCs w:val="27"/>
        </w:rPr>
        <w:t>31</w:t>
      </w:r>
      <w:r>
        <w:rPr>
          <w:rFonts w:ascii="fang_song_gb2312" w:eastAsia="fang_song_gb2312" w:hAnsi="fang_song_gb2312" w:cs="fang_song_gb2312"/>
          <w:kern w:val="0"/>
          <w:sz w:val="27"/>
          <w:szCs w:val="27"/>
        </w:rPr>
        <w:t>日和</w:t>
      </w:r>
      <w:r>
        <w:rPr>
          <w:rFonts w:ascii="fang_song_gb2312" w:eastAsia="fang_song_gb2312" w:hAnsi="fang_song_gb2312" w:cs="fang_song_gb2312"/>
          <w:kern w:val="0"/>
          <w:sz w:val="27"/>
          <w:szCs w:val="27"/>
        </w:rPr>
        <w:t>2023</w:t>
      </w:r>
      <w:r>
        <w:rPr>
          <w:rFonts w:ascii="fang_song_gb2312" w:eastAsia="fang_song_gb2312" w:hAnsi="fang_song_gb2312" w:cs="fang_song_gb2312"/>
          <w:kern w:val="0"/>
          <w:sz w:val="27"/>
          <w:szCs w:val="27"/>
        </w:rPr>
        <w:t>年</w:t>
      </w:r>
      <w:r>
        <w:rPr>
          <w:rFonts w:ascii="fang_song_gb2312" w:eastAsia="fang_song_gb2312" w:hAnsi="fang_song_gb2312" w:cs="fang_song_gb2312"/>
          <w:kern w:val="0"/>
          <w:sz w:val="27"/>
          <w:szCs w:val="27"/>
        </w:rPr>
        <w:t>10</w:t>
      </w:r>
      <w:r>
        <w:rPr>
          <w:rFonts w:ascii="fang_song_gb2312" w:eastAsia="fang_song_gb2312" w:hAnsi="fang_song_gb2312" w:cs="fang_song_gb2312"/>
          <w:kern w:val="0"/>
          <w:sz w:val="27"/>
          <w:szCs w:val="27"/>
        </w:rPr>
        <w:t>月</w:t>
      </w:r>
      <w:r>
        <w:rPr>
          <w:rFonts w:ascii="fang_song_gb2312" w:eastAsia="fang_song_gb2312" w:hAnsi="fang_song_gb2312" w:cs="fang_song_gb2312"/>
          <w:kern w:val="0"/>
          <w:sz w:val="27"/>
          <w:szCs w:val="27"/>
        </w:rPr>
        <w:t>17</w:t>
      </w:r>
      <w:r>
        <w:rPr>
          <w:rFonts w:ascii="fang_song_gb2312" w:eastAsia="fang_song_gb2312" w:hAnsi="fang_song_gb2312" w:cs="fang_song_gb2312"/>
          <w:kern w:val="0"/>
          <w:sz w:val="27"/>
          <w:szCs w:val="27"/>
        </w:rPr>
        <w:t>日对佳昆环保公司土地闲置费和土地出让金做出裁定。停产企业方面：</w:t>
      </w:r>
      <w:r>
        <w:rPr>
          <w:rFonts w:ascii="fang_song_gb2312" w:eastAsia="fang_song_gb2312" w:hAnsi="fang_song_gb2312" w:cs="fang_song_gb2312" w:hint="eastAsia"/>
          <w:kern w:val="0"/>
          <w:sz w:val="27"/>
          <w:szCs w:val="27"/>
        </w:rPr>
        <w:t>涉及</w:t>
      </w:r>
      <w:r>
        <w:rPr>
          <w:rFonts w:ascii="fang_song_gb2312" w:eastAsia="fang_song_gb2312" w:hAnsi="fang_song_gb2312" w:cs="fang_song_gb2312"/>
          <w:kern w:val="0"/>
          <w:sz w:val="27"/>
          <w:szCs w:val="27"/>
        </w:rPr>
        <w:t>长期停产企业</w:t>
      </w:r>
      <w:r>
        <w:rPr>
          <w:rFonts w:ascii="fang_song_gb2312" w:eastAsia="fang_song_gb2312" w:hAnsi="fang_song_gb2312" w:cs="fang_song_gb2312"/>
          <w:kern w:val="0"/>
          <w:sz w:val="27"/>
          <w:szCs w:val="27"/>
        </w:rPr>
        <w:t>2</w:t>
      </w:r>
      <w:r>
        <w:rPr>
          <w:rFonts w:ascii="fang_song_gb2312" w:eastAsia="fang_song_gb2312" w:hAnsi="fang_song_gb2312" w:cs="fang_song_gb2312"/>
          <w:kern w:val="0"/>
          <w:sz w:val="27"/>
          <w:szCs w:val="27"/>
        </w:rPr>
        <w:t>家，都以出租方式盘活整改完毕。停建项目方面：长期停建项目</w:t>
      </w:r>
      <w:r>
        <w:rPr>
          <w:rFonts w:ascii="fang_song_gb2312" w:eastAsia="fang_song_gb2312" w:hAnsi="fang_song_gb2312" w:cs="fang_song_gb2312"/>
          <w:kern w:val="0"/>
          <w:sz w:val="27"/>
          <w:szCs w:val="27"/>
        </w:rPr>
        <w:t>1</w:t>
      </w:r>
      <w:r>
        <w:rPr>
          <w:rFonts w:ascii="fang_song_gb2312" w:eastAsia="fang_song_gb2312" w:hAnsi="fang_song_gb2312" w:cs="fang_song_gb2312"/>
          <w:kern w:val="0"/>
          <w:sz w:val="27"/>
          <w:szCs w:val="27"/>
        </w:rPr>
        <w:t>个，已整改完毕。</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半拉子</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工程方面</w:t>
      </w: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kern w:val="0"/>
          <w:sz w:val="27"/>
          <w:szCs w:val="27"/>
        </w:rPr>
        <w:t>沉淀资金方面未发现相关问题。</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hint="eastAsia"/>
          <w:kern w:val="0"/>
          <w:sz w:val="27"/>
          <w:szCs w:val="27"/>
        </w:rPr>
        <w:t>4</w:t>
      </w: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kern w:val="0"/>
          <w:sz w:val="27"/>
          <w:szCs w:val="27"/>
        </w:rPr>
        <w:t>处僵治困工作推进情况</w:t>
      </w:r>
    </w:p>
    <w:p w:rsidR="00320076" w:rsidRDefault="007D625B">
      <w:pPr>
        <w:snapToGrid w:val="0"/>
        <w:spacing w:line="560" w:lineRule="exact"/>
        <w:ind w:firstLine="640"/>
        <w:rPr>
          <w:rFonts w:ascii="fang_song_gb2312" w:eastAsia="fang_song_gb2312" w:hAnsi="fang_song_gb2312" w:cs="fang_song_gb2312"/>
          <w:kern w:val="0"/>
          <w:sz w:val="27"/>
          <w:szCs w:val="27"/>
        </w:rPr>
      </w:pPr>
      <w:r>
        <w:rPr>
          <w:rFonts w:ascii="fang_song_gb2312" w:eastAsia="fang_song_gb2312" w:hAnsi="fang_song_gb2312" w:cs="fang_song_gb2312"/>
          <w:kern w:val="0"/>
          <w:sz w:val="27"/>
          <w:szCs w:val="27"/>
        </w:rPr>
        <w:t>开发区现有的</w:t>
      </w:r>
      <w:r>
        <w:rPr>
          <w:rFonts w:ascii="fang_song_gb2312" w:eastAsia="fang_song_gb2312" w:hAnsi="fang_song_gb2312" w:cs="fang_song_gb2312"/>
          <w:kern w:val="0"/>
          <w:sz w:val="27"/>
          <w:szCs w:val="27"/>
        </w:rPr>
        <w:t>34</w:t>
      </w:r>
      <w:r>
        <w:rPr>
          <w:rFonts w:ascii="fang_song_gb2312" w:eastAsia="fang_song_gb2312" w:hAnsi="fang_song_gb2312" w:cs="fang_song_gb2312"/>
          <w:kern w:val="0"/>
          <w:sz w:val="27"/>
          <w:szCs w:val="27"/>
        </w:rPr>
        <w:t>家</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僵尸企业</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已盘活</w:t>
      </w:r>
      <w:r>
        <w:rPr>
          <w:rFonts w:ascii="fang_song_gb2312" w:eastAsia="fang_song_gb2312" w:hAnsi="fang_song_gb2312" w:cs="fang_song_gb2312"/>
          <w:kern w:val="0"/>
          <w:sz w:val="27"/>
          <w:szCs w:val="27"/>
        </w:rPr>
        <w:t>14</w:t>
      </w:r>
      <w:r>
        <w:rPr>
          <w:rFonts w:ascii="fang_song_gb2312" w:eastAsia="fang_song_gb2312" w:hAnsi="fang_song_gb2312" w:cs="fang_song_gb2312"/>
          <w:kern w:val="0"/>
          <w:sz w:val="27"/>
          <w:szCs w:val="27"/>
        </w:rPr>
        <w:t>家</w:t>
      </w:r>
      <w:r>
        <w:rPr>
          <w:rFonts w:ascii="fang_song_gb2312" w:eastAsia="fang_song_gb2312" w:hAnsi="fang_song_gb2312" w:cs="fang_song_gb2312" w:hint="eastAsia"/>
          <w:kern w:val="0"/>
          <w:sz w:val="27"/>
          <w:szCs w:val="27"/>
        </w:rPr>
        <w:t>，经与企业、牵头部门逐一对接了解，有自主盘活意愿，园区办正在协助寻找合作的</w:t>
      </w:r>
      <w:r>
        <w:rPr>
          <w:rFonts w:ascii="fang_song_gb2312" w:eastAsia="fang_song_gb2312" w:hAnsi="fang_song_gb2312" w:cs="fang_song_gb2312" w:hint="eastAsia"/>
          <w:kern w:val="0"/>
          <w:sz w:val="27"/>
          <w:szCs w:val="27"/>
        </w:rPr>
        <w:t>8</w:t>
      </w:r>
      <w:r>
        <w:rPr>
          <w:rFonts w:ascii="fang_song_gb2312" w:eastAsia="fang_song_gb2312" w:hAnsi="fang_song_gb2312" w:cs="fang_song_gb2312" w:hint="eastAsia"/>
          <w:kern w:val="0"/>
          <w:sz w:val="27"/>
          <w:szCs w:val="27"/>
        </w:rPr>
        <w:t>家（大庆金磊、韦尔自动化、兴雅包装、泰尔诺、宁通、中科、奥盛通、海川）；因涉及抵押、诉讼、查封暂不能推进的</w:t>
      </w:r>
      <w:r>
        <w:rPr>
          <w:rFonts w:ascii="fang_song_gb2312" w:eastAsia="fang_song_gb2312" w:hAnsi="fang_song_gb2312" w:cs="fang_song_gb2312" w:hint="eastAsia"/>
          <w:kern w:val="0"/>
          <w:sz w:val="27"/>
          <w:szCs w:val="27"/>
        </w:rPr>
        <w:t>4</w:t>
      </w:r>
      <w:r>
        <w:rPr>
          <w:rFonts w:ascii="fang_song_gb2312" w:eastAsia="fang_song_gb2312" w:hAnsi="fang_song_gb2312" w:cs="fang_song_gb2312" w:hint="eastAsia"/>
          <w:kern w:val="0"/>
          <w:sz w:val="27"/>
          <w:szCs w:val="27"/>
        </w:rPr>
        <w:t>家（兴和化工、正浩电器、中</w:t>
      </w:r>
      <w:r>
        <w:rPr>
          <w:rFonts w:ascii="fang_song_gb2312" w:eastAsia="fang_song_gb2312" w:hAnsi="fang_song_gb2312" w:cs="fang_song_gb2312" w:hint="eastAsia"/>
          <w:kern w:val="0"/>
          <w:sz w:val="27"/>
          <w:szCs w:val="27"/>
        </w:rPr>
        <w:lastRenderedPageBreak/>
        <w:t>硕电缆、锋电能源）；需履行司法程序的</w:t>
      </w:r>
      <w:r>
        <w:rPr>
          <w:rFonts w:ascii="fang_song_gb2312" w:eastAsia="fang_song_gb2312" w:hAnsi="fang_song_gb2312" w:cs="fang_song_gb2312" w:hint="eastAsia"/>
          <w:kern w:val="0"/>
          <w:sz w:val="27"/>
          <w:szCs w:val="27"/>
        </w:rPr>
        <w:t>4</w:t>
      </w:r>
      <w:r>
        <w:rPr>
          <w:rFonts w:ascii="fang_song_gb2312" w:eastAsia="fang_song_gb2312" w:hAnsi="fang_song_gb2312" w:cs="fang_song_gb2312" w:hint="eastAsia"/>
          <w:kern w:val="0"/>
          <w:sz w:val="27"/>
          <w:szCs w:val="27"/>
        </w:rPr>
        <w:t>家（誉博人防、旭通太阳能、至卓飞高、清谷新禾）。</w:t>
      </w:r>
    </w:p>
    <w:p w:rsidR="00320076" w:rsidRDefault="007D625B">
      <w:pPr>
        <w:snapToGrid w:val="0"/>
        <w:spacing w:line="560" w:lineRule="exact"/>
        <w:ind w:firstLine="640"/>
        <w:rPr>
          <w:rFonts w:ascii="fang_song_gb2312" w:eastAsiaTheme="minorEastAsia" w:hAnsi="fang_song_gb2312" w:cs="fang_song_gb2312" w:hint="eastAsia"/>
          <w:kern w:val="0"/>
          <w:sz w:val="27"/>
          <w:szCs w:val="27"/>
        </w:rPr>
      </w:pPr>
      <w:r>
        <w:rPr>
          <w:rFonts w:ascii="fang_song_gb2312" w:eastAsia="fang_song_gb2312" w:hAnsi="fang_song_gb2312" w:cs="fang_song_gb2312" w:hint="eastAsia"/>
          <w:kern w:val="0"/>
          <w:sz w:val="27"/>
          <w:szCs w:val="27"/>
        </w:rPr>
        <w:t>年内重点推进</w:t>
      </w:r>
      <w:r>
        <w:rPr>
          <w:rFonts w:ascii="fang_song_gb2312" w:eastAsia="fang_song_gb2312" w:hAnsi="fang_song_gb2312" w:cs="fang_song_gb2312" w:hint="eastAsia"/>
          <w:kern w:val="0"/>
          <w:sz w:val="27"/>
          <w:szCs w:val="27"/>
        </w:rPr>
        <w:t>4</w:t>
      </w:r>
      <w:r>
        <w:rPr>
          <w:rFonts w:ascii="fang_song_gb2312" w:eastAsia="fang_song_gb2312" w:hAnsi="fang_song_gb2312" w:cs="fang_song_gb2312" w:hint="eastAsia"/>
          <w:kern w:val="0"/>
          <w:sz w:val="27"/>
          <w:szCs w:val="27"/>
        </w:rPr>
        <w:t>家：晟阳光伏地上物及资产正在组件办理产权，后续履行公平招租</w:t>
      </w:r>
      <w:r>
        <w:rPr>
          <w:rFonts w:ascii="fang_song_gb2312" w:eastAsia="fang_song_gb2312" w:hAnsi="fang_song_gb2312" w:cs="fang_song_gb2312" w:hint="eastAsia"/>
          <w:kern w:val="0"/>
          <w:sz w:val="27"/>
          <w:szCs w:val="27"/>
        </w:rPr>
        <w:t>/</w:t>
      </w:r>
      <w:r>
        <w:rPr>
          <w:rFonts w:ascii="fang_song_gb2312" w:eastAsia="fang_song_gb2312" w:hAnsi="fang_song_gb2312" w:cs="fang_song_gb2312" w:hint="eastAsia"/>
          <w:kern w:val="0"/>
          <w:sz w:val="27"/>
          <w:szCs w:val="27"/>
        </w:rPr>
        <w:t>拍卖程序；晶牛微晶正在履行二次卖公告程序，再次流拍将进入变卖程序，预计</w:t>
      </w:r>
      <w:r>
        <w:rPr>
          <w:rFonts w:ascii="fang_song_gb2312" w:eastAsia="fang_song_gb2312" w:hAnsi="fang_song_gb2312" w:cs="fang_song_gb2312" w:hint="eastAsia"/>
          <w:kern w:val="0"/>
          <w:sz w:val="27"/>
          <w:szCs w:val="27"/>
        </w:rPr>
        <w:t>12</w:t>
      </w:r>
      <w:r>
        <w:rPr>
          <w:rFonts w:ascii="fang_song_gb2312" w:eastAsia="fang_song_gb2312" w:hAnsi="fang_song_gb2312" w:cs="fang_song_gb2312" w:hint="eastAsia"/>
          <w:kern w:val="0"/>
          <w:sz w:val="27"/>
          <w:szCs w:val="27"/>
        </w:rPr>
        <w:t>月底向开发区管委会申请资金收回企业；天红椒业、博奥东方税务局正在积极与企业沟通，下达税务调查相关文件</w:t>
      </w:r>
      <w:r>
        <w:rPr>
          <w:rFonts w:ascii="fang_song_gb2312" w:eastAsiaTheme="minorEastAsia" w:hAnsi="fang_song_gb2312" w:cs="fang_song_gb2312" w:hint="eastAsia"/>
          <w:kern w:val="0"/>
          <w:sz w:val="27"/>
          <w:szCs w:val="27"/>
        </w:rPr>
        <w:t>.</w:t>
      </w:r>
    </w:p>
    <w:p w:rsidR="00320076" w:rsidRDefault="00320076">
      <w:pPr>
        <w:widowControl/>
        <w:spacing w:before="240" w:after="240"/>
        <w:jc w:val="left"/>
        <w:rPr>
          <w:rFonts w:eastAsia="Times New Roman"/>
          <w:kern w:val="0"/>
          <w:sz w:val="24"/>
        </w:rPr>
      </w:pPr>
    </w:p>
    <w:p w:rsidR="00320076" w:rsidRDefault="007D625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部门决算情况说明</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一、收入支出决算总体情况说明</w:t>
      </w:r>
    </w:p>
    <w:p w:rsidR="00320076" w:rsidRDefault="007D625B">
      <w:pPr>
        <w:snapToGrid w:val="0"/>
        <w:spacing w:line="520" w:lineRule="exact"/>
        <w:ind w:firstLineChars="200" w:firstLine="540"/>
        <w:rPr>
          <w:rFonts w:eastAsia="仿宋_GB2312" w:cstheme="minorBidi"/>
          <w:sz w:val="32"/>
          <w:szCs w:val="32"/>
        </w:rPr>
      </w:pPr>
      <w:r>
        <w:rPr>
          <w:rFonts w:ascii="fang_song_gb2312" w:eastAsia="fang_song_gb2312" w:hAnsi="fang_song_gb2312" w:cs="fang_song_gb2312"/>
          <w:kern w:val="0"/>
          <w:sz w:val="27"/>
          <w:szCs w:val="27"/>
        </w:rPr>
        <w:t xml:space="preserve">    </w:t>
      </w:r>
      <w:r>
        <w:rPr>
          <w:rFonts w:eastAsia="仿宋_GB2312" w:cstheme="minorBidi" w:hint="eastAsia"/>
          <w:sz w:val="32"/>
          <w:szCs w:val="32"/>
        </w:rPr>
        <w:t>通辽经济技术开发区高新术产业园管理办公室</w:t>
      </w:r>
      <w:r>
        <w:rPr>
          <w:rFonts w:eastAsia="仿宋_GB2312" w:cstheme="minorBidi" w:hint="eastAsia"/>
          <w:sz w:val="32"/>
          <w:szCs w:val="32"/>
        </w:rPr>
        <w:t xml:space="preserve"> 2023</w:t>
      </w:r>
      <w:r>
        <w:rPr>
          <w:rFonts w:eastAsia="仿宋_GB2312" w:cstheme="minorBidi" w:hint="eastAsia"/>
          <w:sz w:val="32"/>
          <w:szCs w:val="32"/>
        </w:rPr>
        <w:t>年度收入、支出决算总计</w:t>
      </w:r>
      <w:r>
        <w:rPr>
          <w:rFonts w:eastAsia="仿宋_GB2312" w:cstheme="minorBidi" w:hint="eastAsia"/>
          <w:sz w:val="32"/>
          <w:szCs w:val="32"/>
        </w:rPr>
        <w:t xml:space="preserve"> 6,626.23</w:t>
      </w:r>
      <w:r>
        <w:rPr>
          <w:rFonts w:eastAsia="仿宋_GB2312" w:cstheme="minorBidi" w:hint="eastAsia"/>
          <w:sz w:val="32"/>
          <w:szCs w:val="32"/>
        </w:rPr>
        <w:t>万元。与年初预算相比，收、支总计各减少</w:t>
      </w:r>
      <w:r>
        <w:rPr>
          <w:rFonts w:eastAsia="仿宋_GB2312" w:cstheme="minorBidi" w:hint="eastAsia"/>
          <w:sz w:val="32"/>
          <w:szCs w:val="32"/>
        </w:rPr>
        <w:t xml:space="preserve"> </w:t>
      </w:r>
      <w:r>
        <w:rPr>
          <w:rFonts w:eastAsia="仿宋_GB2312" w:cstheme="minorBidi" w:hint="eastAsia"/>
          <w:sz w:val="32"/>
          <w:szCs w:val="32"/>
        </w:rPr>
        <w:t>4,059.94</w:t>
      </w:r>
      <w:r>
        <w:rPr>
          <w:rFonts w:eastAsia="仿宋_GB2312" w:cstheme="minorBidi" w:hint="eastAsia"/>
          <w:sz w:val="32"/>
          <w:szCs w:val="32"/>
        </w:rPr>
        <w:t>万元，减少</w:t>
      </w:r>
      <w:r>
        <w:rPr>
          <w:rFonts w:eastAsia="仿宋_GB2312" w:cstheme="minorBidi" w:hint="eastAsia"/>
          <w:sz w:val="32"/>
          <w:szCs w:val="32"/>
        </w:rPr>
        <w:t>37.99%</w:t>
      </w:r>
      <w:r>
        <w:rPr>
          <w:rFonts w:eastAsia="仿宋_GB2312" w:cstheme="minorBidi" w:hint="eastAsia"/>
          <w:sz w:val="32"/>
          <w:szCs w:val="32"/>
        </w:rPr>
        <w:t>，变动原因：调减了项目前期费、优惠税收政策兑现、液流储能电池项目厂房装修改造费；与上年决算相比，收、支总计各增加</w:t>
      </w:r>
      <w:r>
        <w:rPr>
          <w:rFonts w:eastAsia="仿宋_GB2312" w:cstheme="minorBidi" w:hint="eastAsia"/>
          <w:sz w:val="32"/>
          <w:szCs w:val="32"/>
        </w:rPr>
        <w:t xml:space="preserve"> 3,543.18</w:t>
      </w:r>
      <w:r>
        <w:rPr>
          <w:rFonts w:eastAsia="仿宋_GB2312" w:cstheme="minorBidi" w:hint="eastAsia"/>
          <w:sz w:val="32"/>
          <w:szCs w:val="32"/>
        </w:rPr>
        <w:t>万元，增长</w:t>
      </w:r>
      <w:r>
        <w:rPr>
          <w:rFonts w:eastAsia="仿宋_GB2312" w:cstheme="minorBidi" w:hint="eastAsia"/>
          <w:sz w:val="32"/>
          <w:szCs w:val="32"/>
        </w:rPr>
        <w:t>11</w:t>
      </w:r>
      <w:r>
        <w:rPr>
          <w:rFonts w:eastAsia="仿宋_GB2312" w:cstheme="minorBidi" w:hint="eastAsia"/>
          <w:sz w:val="32"/>
          <w:szCs w:val="32"/>
        </w:rPr>
        <w:t>4.92</w:t>
      </w:r>
      <w:r>
        <w:rPr>
          <w:rFonts w:eastAsia="仿宋_GB2312" w:cstheme="minorBidi" w:hint="eastAsia"/>
          <w:sz w:val="32"/>
          <w:szCs w:val="32"/>
        </w:rPr>
        <w:t>%</w:t>
      </w:r>
      <w:r>
        <w:rPr>
          <w:rFonts w:eastAsia="仿宋_GB2312" w:cstheme="minorBidi" w:hint="eastAsia"/>
          <w:sz w:val="32"/>
          <w:szCs w:val="32"/>
        </w:rPr>
        <w:t>。其中：主要原因是增加了园区办历史遗留问题的支出。</w:t>
      </w:r>
    </w:p>
    <w:p w:rsidR="00320076" w:rsidRDefault="007D625B" w:rsidP="006503F9">
      <w:pPr>
        <w:snapToGrid w:val="0"/>
        <w:spacing w:line="520" w:lineRule="exact"/>
        <w:ind w:firstLineChars="200" w:firstLine="542"/>
        <w:rPr>
          <w:rFonts w:eastAsia="仿宋_GB2312" w:cstheme="minorBidi"/>
          <w:sz w:val="32"/>
          <w:szCs w:val="32"/>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w:t>
      </w:r>
      <w:r>
        <w:rPr>
          <w:rFonts w:eastAsia="仿宋_GB2312" w:cstheme="minorBidi" w:hint="eastAsia"/>
          <w:sz w:val="32"/>
          <w:szCs w:val="32"/>
        </w:rPr>
        <w:t>收入决算总计</w:t>
      </w:r>
      <w:r>
        <w:rPr>
          <w:rFonts w:eastAsia="仿宋_GB2312" w:cstheme="minorBidi" w:hint="eastAsia"/>
          <w:sz w:val="32"/>
          <w:szCs w:val="32"/>
        </w:rPr>
        <w:t xml:space="preserve"> 6,626.23</w:t>
      </w:r>
      <w:r>
        <w:rPr>
          <w:rFonts w:eastAsia="仿宋_GB2312" w:cstheme="minorBidi" w:hint="eastAsia"/>
          <w:sz w:val="32"/>
          <w:szCs w:val="32"/>
        </w:rPr>
        <w:t>万元。包括：</w:t>
      </w:r>
    </w:p>
    <w:p w:rsidR="00320076" w:rsidRDefault="007D625B">
      <w:pPr>
        <w:snapToGrid w:val="0"/>
        <w:spacing w:line="520" w:lineRule="exact"/>
        <w:ind w:firstLineChars="200" w:firstLine="640"/>
        <w:rPr>
          <w:rFonts w:eastAsia="Times New Roman"/>
          <w:kern w:val="0"/>
          <w:sz w:val="24"/>
        </w:rPr>
      </w:pPr>
      <w:r>
        <w:rPr>
          <w:rFonts w:eastAsia="仿宋_GB2312" w:cstheme="minorBidi" w:hint="eastAsia"/>
          <w:sz w:val="32"/>
          <w:szCs w:val="32"/>
        </w:rPr>
        <w:t>    1.</w:t>
      </w:r>
      <w:r>
        <w:rPr>
          <w:rFonts w:eastAsia="仿宋_GB2312" w:cstheme="minorBidi" w:hint="eastAsia"/>
          <w:sz w:val="32"/>
          <w:szCs w:val="32"/>
        </w:rPr>
        <w:t>本年收入决算合计</w:t>
      </w:r>
      <w:r>
        <w:rPr>
          <w:rFonts w:eastAsia="仿宋_GB2312" w:cstheme="minorBidi" w:hint="eastAsia"/>
          <w:sz w:val="32"/>
          <w:szCs w:val="32"/>
        </w:rPr>
        <w:t xml:space="preserve"> 6,626.13</w:t>
      </w:r>
      <w:r>
        <w:rPr>
          <w:rFonts w:eastAsia="仿宋_GB2312" w:cstheme="minorBidi" w:hint="eastAsia"/>
          <w:sz w:val="32"/>
          <w:szCs w:val="32"/>
        </w:rPr>
        <w:t>万元。与上年决算相比，增加</w:t>
      </w:r>
      <w:r>
        <w:rPr>
          <w:rFonts w:eastAsia="仿宋_GB2312" w:cstheme="minorBidi" w:hint="eastAsia"/>
          <w:sz w:val="32"/>
          <w:szCs w:val="32"/>
        </w:rPr>
        <w:t xml:space="preserve"> 3,642.36</w:t>
      </w:r>
      <w:r>
        <w:rPr>
          <w:rFonts w:eastAsia="仿宋_GB2312" w:cstheme="minorBidi" w:hint="eastAsia"/>
          <w:sz w:val="32"/>
          <w:szCs w:val="32"/>
        </w:rPr>
        <w:t>万元，增长</w:t>
      </w:r>
      <w:r>
        <w:rPr>
          <w:rFonts w:eastAsia="仿宋_GB2312" w:cstheme="minorBidi" w:hint="eastAsia"/>
          <w:sz w:val="32"/>
          <w:szCs w:val="32"/>
        </w:rPr>
        <w:t xml:space="preserve"> 122</w:t>
      </w:r>
      <w:r>
        <w:rPr>
          <w:rFonts w:eastAsia="仿宋_GB2312" w:cstheme="minorBidi" w:hint="eastAsia"/>
          <w:sz w:val="32"/>
          <w:szCs w:val="32"/>
        </w:rPr>
        <w:t>.07</w:t>
      </w:r>
      <w:r>
        <w:rPr>
          <w:rFonts w:eastAsia="仿宋_GB2312" w:cstheme="minorBidi" w:hint="eastAsia"/>
          <w:sz w:val="32"/>
          <w:szCs w:val="32"/>
        </w:rPr>
        <w:t>%</w:t>
      </w:r>
      <w:r>
        <w:rPr>
          <w:rFonts w:eastAsia="仿宋_GB2312" w:cstheme="minorBidi" w:hint="eastAsia"/>
          <w:sz w:val="32"/>
          <w:szCs w:val="32"/>
        </w:rPr>
        <w:t>，变动原因：主要是增加了园区办历史遗留问题的资金。</w:t>
      </w:r>
    </w:p>
    <w:p w:rsidR="00320076" w:rsidRDefault="007D625B">
      <w:pPr>
        <w:widowControl/>
        <w:spacing w:before="240" w:after="240"/>
        <w:rPr>
          <w:rFonts w:eastAsia="仿宋_GB2312" w:cstheme="minorBidi"/>
          <w:sz w:val="32"/>
          <w:szCs w:val="32"/>
        </w:rPr>
      </w:pPr>
      <w:r>
        <w:rPr>
          <w:rFonts w:ascii="fang_song_gb2312" w:eastAsia="fang_song_gb2312" w:hAnsi="fang_song_gb2312" w:cs="fang_song_gb2312"/>
          <w:kern w:val="0"/>
          <w:sz w:val="27"/>
          <w:szCs w:val="27"/>
        </w:rPr>
        <w:t>    2</w:t>
      </w:r>
      <w:r>
        <w:rPr>
          <w:rFonts w:eastAsia="仿宋_GB2312" w:cstheme="minorBidi" w:hint="eastAsia"/>
          <w:sz w:val="32"/>
          <w:szCs w:val="32"/>
        </w:rPr>
        <w:t>.</w:t>
      </w:r>
      <w:r>
        <w:rPr>
          <w:rFonts w:eastAsia="仿宋_GB2312" w:cstheme="minorBidi" w:hint="eastAsia"/>
          <w:sz w:val="32"/>
          <w:szCs w:val="32"/>
        </w:rPr>
        <w:t>使用非财政拨款结余和专用结余</w:t>
      </w:r>
      <w:r>
        <w:rPr>
          <w:rFonts w:eastAsia="仿宋_GB2312" w:cstheme="minorBidi" w:hint="eastAsia"/>
          <w:sz w:val="32"/>
          <w:szCs w:val="32"/>
        </w:rPr>
        <w:t xml:space="preserve"> </w:t>
      </w:r>
      <w:r>
        <w:rPr>
          <w:rFonts w:eastAsia="仿宋_GB2312" w:cstheme="minorBidi" w:hint="eastAsia"/>
          <w:sz w:val="32"/>
          <w:szCs w:val="32"/>
        </w:rPr>
        <w:t>0.00</w:t>
      </w:r>
      <w:r>
        <w:rPr>
          <w:rFonts w:eastAsia="仿宋_GB2312" w:cstheme="minorBidi" w:hint="eastAsia"/>
          <w:sz w:val="32"/>
          <w:szCs w:val="32"/>
        </w:rPr>
        <w:t>万元。与上年决算相比，增加</w:t>
      </w:r>
      <w:r>
        <w:rPr>
          <w:rFonts w:eastAsia="仿宋_GB2312" w:cstheme="minorBidi" w:hint="eastAsia"/>
          <w:sz w:val="32"/>
          <w:szCs w:val="32"/>
        </w:rPr>
        <w:t xml:space="preserve"> 0.00</w:t>
      </w:r>
      <w:r>
        <w:rPr>
          <w:rFonts w:eastAsia="仿宋_GB2312" w:cstheme="minorBidi" w:hint="eastAsia"/>
          <w:sz w:val="32"/>
          <w:szCs w:val="32"/>
        </w:rPr>
        <w:t>万元，增长</w:t>
      </w:r>
      <w:r>
        <w:rPr>
          <w:rFonts w:eastAsia="仿宋_GB2312" w:cstheme="minorBidi" w:hint="eastAsia"/>
          <w:sz w:val="32"/>
          <w:szCs w:val="32"/>
        </w:rPr>
        <w:t>0%</w:t>
      </w:r>
      <w:r>
        <w:rPr>
          <w:rFonts w:eastAsia="仿宋_GB2312" w:cstheme="minorBidi" w:hint="eastAsia"/>
          <w:sz w:val="32"/>
          <w:szCs w:val="32"/>
        </w:rPr>
        <w:t>，变动原因：是本部门不存在此项内容。</w:t>
      </w:r>
    </w:p>
    <w:p w:rsidR="00320076" w:rsidRDefault="007D625B">
      <w:pPr>
        <w:widowControl/>
        <w:spacing w:before="240" w:after="240"/>
        <w:rPr>
          <w:rFonts w:eastAsia="仿宋_GB2312" w:cstheme="minorBidi"/>
          <w:sz w:val="32"/>
          <w:szCs w:val="32"/>
        </w:rPr>
      </w:pPr>
      <w:r>
        <w:rPr>
          <w:rFonts w:ascii="fang_song_gb2312" w:eastAsia="fang_song_gb2312" w:hAnsi="fang_song_gb2312" w:cs="fang_song_gb2312"/>
          <w:kern w:val="0"/>
          <w:sz w:val="27"/>
          <w:szCs w:val="27"/>
        </w:rPr>
        <w:lastRenderedPageBreak/>
        <w:t xml:space="preserve">    </w:t>
      </w:r>
      <w:r>
        <w:rPr>
          <w:rFonts w:eastAsia="仿宋_GB2312" w:cstheme="minorBidi" w:hint="eastAsia"/>
          <w:sz w:val="32"/>
          <w:szCs w:val="32"/>
        </w:rPr>
        <w:t>3.</w:t>
      </w:r>
      <w:r>
        <w:rPr>
          <w:rFonts w:eastAsia="仿宋_GB2312" w:cstheme="minorBidi" w:hint="eastAsia"/>
          <w:sz w:val="32"/>
          <w:szCs w:val="32"/>
        </w:rPr>
        <w:t>年初结转和结余</w:t>
      </w:r>
      <w:r>
        <w:rPr>
          <w:rFonts w:eastAsia="仿宋_GB2312" w:cstheme="minorBidi" w:hint="eastAsia"/>
          <w:sz w:val="32"/>
          <w:szCs w:val="32"/>
        </w:rPr>
        <w:t xml:space="preserve"> 0.10</w:t>
      </w:r>
      <w:r>
        <w:rPr>
          <w:rFonts w:eastAsia="仿宋_GB2312" w:cstheme="minorBidi" w:hint="eastAsia"/>
          <w:sz w:val="32"/>
          <w:szCs w:val="32"/>
        </w:rPr>
        <w:t>万元。与上年决算相比，减少</w:t>
      </w:r>
      <w:r>
        <w:rPr>
          <w:rFonts w:eastAsia="仿宋_GB2312" w:cstheme="minorBidi" w:hint="eastAsia"/>
          <w:sz w:val="32"/>
          <w:szCs w:val="32"/>
        </w:rPr>
        <w:t xml:space="preserve"> 99.18</w:t>
      </w:r>
      <w:r>
        <w:rPr>
          <w:rFonts w:eastAsia="仿宋_GB2312" w:cstheme="minorBidi" w:hint="eastAsia"/>
          <w:sz w:val="32"/>
          <w:szCs w:val="32"/>
        </w:rPr>
        <w:t>万元，减少</w:t>
      </w:r>
      <w:r>
        <w:rPr>
          <w:rFonts w:eastAsia="仿宋_GB2312" w:cstheme="minorBidi" w:hint="eastAsia"/>
          <w:sz w:val="32"/>
          <w:szCs w:val="32"/>
        </w:rPr>
        <w:t xml:space="preserve"> </w:t>
      </w:r>
      <w:r>
        <w:rPr>
          <w:rFonts w:eastAsia="仿宋_GB2312" w:cstheme="minorBidi"/>
          <w:sz w:val="32"/>
          <w:szCs w:val="32"/>
        </w:rPr>
        <w:t>3.32</w:t>
      </w:r>
      <w:r>
        <w:rPr>
          <w:rFonts w:eastAsia="仿宋_GB2312" w:cstheme="minorBidi" w:hint="eastAsia"/>
          <w:sz w:val="32"/>
          <w:szCs w:val="32"/>
        </w:rPr>
        <w:t>%</w:t>
      </w:r>
      <w:r>
        <w:rPr>
          <w:rFonts w:eastAsia="仿宋_GB2312" w:cstheme="minorBidi" w:hint="eastAsia"/>
          <w:sz w:val="32"/>
          <w:szCs w:val="32"/>
        </w:rPr>
        <w:t>，变动原因</w:t>
      </w:r>
      <w:r>
        <w:rPr>
          <w:rFonts w:eastAsia="仿宋_GB2312" w:cstheme="minorBidi" w:hint="eastAsia"/>
          <w:sz w:val="32"/>
          <w:szCs w:val="32"/>
        </w:rPr>
        <w:t>：：</w:t>
      </w:r>
      <w:r>
        <w:rPr>
          <w:rFonts w:eastAsia="仿宋_GB2312" w:cstheme="minorBidi" w:hint="eastAsia"/>
          <w:sz w:val="32"/>
          <w:szCs w:val="32"/>
        </w:rPr>
        <w:t>财政盘活存量资金。</w:t>
      </w:r>
    </w:p>
    <w:p w:rsidR="00320076" w:rsidRDefault="007D625B">
      <w:pPr>
        <w:widowControl/>
        <w:spacing w:before="240" w:after="240"/>
        <w:rPr>
          <w:rFonts w:eastAsia="仿宋_GB2312" w:cstheme="minorBidi"/>
          <w:sz w:val="32"/>
          <w:szCs w:val="32"/>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w:t>
      </w:r>
      <w:r>
        <w:rPr>
          <w:rFonts w:eastAsia="仿宋_GB2312" w:cstheme="minorBidi" w:hint="eastAsia"/>
          <w:sz w:val="32"/>
          <w:szCs w:val="32"/>
        </w:rPr>
        <w:t>二）支出决算总计</w:t>
      </w:r>
      <w:r>
        <w:rPr>
          <w:rFonts w:eastAsia="仿宋_GB2312" w:cstheme="minorBidi" w:hint="eastAsia"/>
          <w:sz w:val="32"/>
          <w:szCs w:val="32"/>
        </w:rPr>
        <w:t xml:space="preserve"> 6,626.23</w:t>
      </w:r>
      <w:r>
        <w:rPr>
          <w:rFonts w:eastAsia="仿宋_GB2312" w:cstheme="minorBidi" w:hint="eastAsia"/>
          <w:sz w:val="32"/>
          <w:szCs w:val="32"/>
        </w:rPr>
        <w:t>万元。包括：</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1.</w:t>
      </w:r>
      <w:r>
        <w:rPr>
          <w:rFonts w:eastAsia="仿宋_GB2312" w:cstheme="minorBidi" w:hint="eastAsia"/>
          <w:sz w:val="32"/>
          <w:szCs w:val="32"/>
        </w:rPr>
        <w:t>本年支出决算合计</w:t>
      </w:r>
      <w:r>
        <w:rPr>
          <w:rFonts w:eastAsia="仿宋_GB2312" w:cstheme="minorBidi" w:hint="eastAsia"/>
          <w:sz w:val="32"/>
          <w:szCs w:val="32"/>
        </w:rPr>
        <w:t xml:space="preserve"> 6,626.17</w:t>
      </w:r>
      <w:r>
        <w:rPr>
          <w:rFonts w:eastAsia="仿宋_GB2312" w:cstheme="minorBidi" w:hint="eastAsia"/>
          <w:sz w:val="32"/>
          <w:szCs w:val="32"/>
        </w:rPr>
        <w:t>万元。与上年决算相比，增加</w:t>
      </w:r>
      <w:r>
        <w:rPr>
          <w:rFonts w:eastAsia="仿宋_GB2312" w:cstheme="minorBidi" w:hint="eastAsia"/>
          <w:sz w:val="32"/>
          <w:szCs w:val="32"/>
        </w:rPr>
        <w:t xml:space="preserve"> 3,543.22</w:t>
      </w:r>
      <w:r>
        <w:rPr>
          <w:rFonts w:eastAsia="仿宋_GB2312" w:cstheme="minorBidi" w:hint="eastAsia"/>
          <w:sz w:val="32"/>
          <w:szCs w:val="32"/>
        </w:rPr>
        <w:t>万元，增长</w:t>
      </w:r>
      <w:r>
        <w:rPr>
          <w:rFonts w:eastAsia="仿宋_GB2312" w:cstheme="minorBidi" w:hint="eastAsia"/>
          <w:sz w:val="32"/>
          <w:szCs w:val="32"/>
        </w:rPr>
        <w:t>11</w:t>
      </w:r>
      <w:r>
        <w:rPr>
          <w:rFonts w:eastAsia="仿宋_GB2312" w:cstheme="minorBidi" w:hint="eastAsia"/>
          <w:sz w:val="32"/>
          <w:szCs w:val="32"/>
        </w:rPr>
        <w:t>4</w:t>
      </w:r>
      <w:r>
        <w:rPr>
          <w:rFonts w:eastAsia="仿宋_GB2312" w:cstheme="minorBidi" w:hint="eastAsia"/>
          <w:sz w:val="32"/>
          <w:szCs w:val="32"/>
        </w:rPr>
        <w:t>.</w:t>
      </w:r>
      <w:r>
        <w:rPr>
          <w:rFonts w:eastAsia="仿宋_GB2312" w:cstheme="minorBidi" w:hint="eastAsia"/>
          <w:sz w:val="32"/>
          <w:szCs w:val="32"/>
        </w:rPr>
        <w:t>93</w:t>
      </w:r>
      <w:r>
        <w:rPr>
          <w:rFonts w:eastAsia="仿宋_GB2312" w:cstheme="minorBidi" w:hint="eastAsia"/>
          <w:sz w:val="32"/>
          <w:szCs w:val="32"/>
        </w:rPr>
        <w:t>%</w:t>
      </w:r>
      <w:r>
        <w:rPr>
          <w:rFonts w:eastAsia="仿宋_GB2312" w:cstheme="minorBidi" w:hint="eastAsia"/>
          <w:sz w:val="32"/>
          <w:szCs w:val="32"/>
        </w:rPr>
        <w:t>，变动原因：增加了园区办历史遗留问题的支出。</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2.</w:t>
      </w:r>
      <w:r>
        <w:rPr>
          <w:rFonts w:eastAsia="仿宋_GB2312" w:cstheme="minorBidi" w:hint="eastAsia"/>
          <w:sz w:val="32"/>
          <w:szCs w:val="32"/>
        </w:rPr>
        <w:t>结余分配</w:t>
      </w:r>
      <w:r>
        <w:rPr>
          <w:rFonts w:eastAsia="仿宋_GB2312" w:cstheme="minorBidi" w:hint="eastAsia"/>
          <w:sz w:val="32"/>
          <w:szCs w:val="32"/>
        </w:rPr>
        <w:t xml:space="preserve"> 0.00</w:t>
      </w:r>
      <w:r>
        <w:rPr>
          <w:rFonts w:eastAsia="仿宋_GB2312" w:cstheme="minorBidi" w:hint="eastAsia"/>
          <w:sz w:val="32"/>
          <w:szCs w:val="32"/>
        </w:rPr>
        <w:t>万元。结余分配事项：是本部门无此项内容</w:t>
      </w:r>
      <w:r>
        <w:rPr>
          <w:rFonts w:eastAsia="仿宋_GB2312" w:cstheme="minorBidi" w:hint="eastAsia"/>
          <w:sz w:val="32"/>
          <w:szCs w:val="32"/>
        </w:rPr>
        <w:t>。与上年决算相比，增加</w:t>
      </w:r>
      <w:r>
        <w:rPr>
          <w:rFonts w:eastAsia="仿宋_GB2312" w:cstheme="minorBidi" w:hint="eastAsia"/>
          <w:sz w:val="32"/>
          <w:szCs w:val="32"/>
        </w:rPr>
        <w:t xml:space="preserve"> 0.00</w:t>
      </w:r>
      <w:r>
        <w:rPr>
          <w:rFonts w:eastAsia="仿宋_GB2312" w:cstheme="minorBidi" w:hint="eastAsia"/>
          <w:sz w:val="32"/>
          <w:szCs w:val="32"/>
        </w:rPr>
        <w:t>万元，增长</w:t>
      </w:r>
      <w:r>
        <w:rPr>
          <w:rFonts w:eastAsia="仿宋_GB2312" w:cstheme="minorBidi" w:hint="eastAsia"/>
          <w:sz w:val="32"/>
          <w:szCs w:val="32"/>
        </w:rPr>
        <w:t>0%</w:t>
      </w:r>
      <w:r>
        <w:rPr>
          <w:rFonts w:eastAsia="仿宋_GB2312" w:cstheme="minorBidi" w:hint="eastAsia"/>
          <w:sz w:val="32"/>
          <w:szCs w:val="32"/>
        </w:rPr>
        <w:t>，变动原因：是本部门不存在此项内容。</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3.</w:t>
      </w:r>
      <w:r>
        <w:rPr>
          <w:rFonts w:eastAsia="仿宋_GB2312" w:cstheme="minorBidi" w:hint="eastAsia"/>
          <w:sz w:val="32"/>
          <w:szCs w:val="32"/>
        </w:rPr>
        <w:t>年末结转和结余</w:t>
      </w:r>
      <w:r>
        <w:rPr>
          <w:rFonts w:eastAsia="仿宋_GB2312" w:cstheme="minorBidi" w:hint="eastAsia"/>
          <w:sz w:val="32"/>
          <w:szCs w:val="32"/>
        </w:rPr>
        <w:t xml:space="preserve"> 0.06</w:t>
      </w:r>
      <w:r>
        <w:rPr>
          <w:rFonts w:eastAsia="仿宋_GB2312" w:cstheme="minorBidi" w:hint="eastAsia"/>
          <w:sz w:val="32"/>
          <w:szCs w:val="32"/>
        </w:rPr>
        <w:t>万元。结转和结余事项：银行存款利息。与上年决算相比，减少</w:t>
      </w:r>
      <w:r>
        <w:rPr>
          <w:rFonts w:eastAsia="仿宋_GB2312" w:cstheme="minorBidi" w:hint="eastAsia"/>
          <w:sz w:val="32"/>
          <w:szCs w:val="32"/>
        </w:rPr>
        <w:t>0.04</w:t>
      </w:r>
      <w:r>
        <w:rPr>
          <w:rFonts w:eastAsia="仿宋_GB2312" w:cstheme="minorBidi" w:hint="eastAsia"/>
          <w:sz w:val="32"/>
          <w:szCs w:val="32"/>
        </w:rPr>
        <w:t>万元，减少</w:t>
      </w:r>
      <w:r>
        <w:rPr>
          <w:rFonts w:eastAsia="仿宋_GB2312" w:cstheme="minorBidi" w:hint="eastAsia"/>
          <w:sz w:val="32"/>
          <w:szCs w:val="32"/>
        </w:rPr>
        <w:t>40.21</w:t>
      </w:r>
      <w:r>
        <w:rPr>
          <w:rFonts w:eastAsia="仿宋_GB2312" w:cstheme="minorBidi" w:hint="eastAsia"/>
          <w:sz w:val="32"/>
          <w:szCs w:val="32"/>
        </w:rPr>
        <w:t>%</w:t>
      </w:r>
      <w:r>
        <w:rPr>
          <w:rFonts w:eastAsia="仿宋_GB2312" w:cstheme="minorBidi" w:hint="eastAsia"/>
          <w:sz w:val="32"/>
          <w:szCs w:val="32"/>
        </w:rPr>
        <w:t>，变动原因：支付银行里对公账户手续费。</w:t>
      </w:r>
    </w:p>
    <w:p w:rsidR="00320076" w:rsidRDefault="007D625B">
      <w:pPr>
        <w:widowControl/>
        <w:spacing w:before="240" w:after="240"/>
        <w:rPr>
          <w:rFonts w:ascii="黑体" w:eastAsia="黑体" w:hAnsi="黑体" w:cs="黑体"/>
          <w:b/>
          <w:bCs/>
          <w:kern w:val="0"/>
          <w:sz w:val="27"/>
          <w:szCs w:val="27"/>
        </w:rPr>
      </w:pPr>
      <w:r>
        <w:rPr>
          <w:rFonts w:ascii="Calibri" w:eastAsia="Calibri" w:hAnsi="Calibri" w:cs="Calibri"/>
          <w:b/>
          <w:bCs/>
          <w:kern w:val="0"/>
          <w:sz w:val="27"/>
          <w:szCs w:val="27"/>
        </w:rPr>
        <w:t>  </w:t>
      </w:r>
      <w:r>
        <w:rPr>
          <w:rFonts w:eastAsia="仿宋_GB2312" w:cstheme="minorBidi" w:hint="eastAsia"/>
          <w:sz w:val="32"/>
          <w:szCs w:val="32"/>
        </w:rPr>
        <w:t>二、</w:t>
      </w:r>
      <w:r>
        <w:rPr>
          <w:rFonts w:ascii="黑体" w:eastAsia="黑体" w:hAnsi="黑体" w:cs="黑体" w:hint="eastAsia"/>
          <w:b/>
          <w:bCs/>
          <w:kern w:val="0"/>
          <w:sz w:val="27"/>
          <w:szCs w:val="27"/>
        </w:rPr>
        <w:t>收入决算情况说明</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通辽经济技术开发区高新术产业园管理办公室</w:t>
      </w:r>
      <w:r>
        <w:rPr>
          <w:rFonts w:eastAsia="仿宋_GB2312" w:cstheme="minorBidi" w:hint="eastAsia"/>
          <w:sz w:val="32"/>
          <w:szCs w:val="32"/>
        </w:rPr>
        <w:t xml:space="preserve"> 2023</w:t>
      </w:r>
      <w:r>
        <w:rPr>
          <w:rFonts w:eastAsia="仿宋_GB2312" w:cstheme="minorBidi" w:hint="eastAsia"/>
          <w:sz w:val="32"/>
          <w:szCs w:val="32"/>
        </w:rPr>
        <w:t>年度本年收入决算合计</w:t>
      </w:r>
      <w:r>
        <w:rPr>
          <w:rFonts w:eastAsia="仿宋_GB2312" w:cstheme="minorBidi" w:hint="eastAsia"/>
          <w:sz w:val="32"/>
          <w:szCs w:val="32"/>
        </w:rPr>
        <w:t xml:space="preserve"> 6,626.13</w:t>
      </w:r>
      <w:r>
        <w:rPr>
          <w:rFonts w:eastAsia="仿宋_GB2312" w:cstheme="minorBidi" w:hint="eastAsia"/>
          <w:sz w:val="32"/>
          <w:szCs w:val="32"/>
        </w:rPr>
        <w:t>万元，其中：</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本年一般公共预算财政拨款收入</w:t>
      </w:r>
      <w:r>
        <w:rPr>
          <w:rFonts w:eastAsia="仿宋_GB2312" w:cstheme="minorBidi" w:hint="eastAsia"/>
          <w:sz w:val="32"/>
          <w:szCs w:val="32"/>
        </w:rPr>
        <w:t xml:space="preserve"> 6,626.13</w:t>
      </w:r>
      <w:r>
        <w:rPr>
          <w:rFonts w:eastAsia="仿宋_GB2312" w:cstheme="minorBidi" w:hint="eastAsia"/>
          <w:sz w:val="32"/>
          <w:szCs w:val="32"/>
        </w:rPr>
        <w:t>万元，占</w:t>
      </w:r>
      <w:r>
        <w:rPr>
          <w:rFonts w:eastAsia="仿宋_GB2312" w:cstheme="minorBidi" w:hint="eastAsia"/>
          <w:sz w:val="32"/>
          <w:szCs w:val="32"/>
        </w:rPr>
        <w:t xml:space="preserve"> 100.00%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本年政府性基金预算财政拨款收入</w:t>
      </w:r>
      <w:r>
        <w:rPr>
          <w:rFonts w:eastAsia="仿宋_GB2312" w:cstheme="minorBidi" w:hint="eastAsia"/>
          <w:sz w:val="32"/>
          <w:szCs w:val="32"/>
        </w:rPr>
        <w:t xml:space="preserve"> </w:t>
      </w:r>
      <w:r>
        <w:rPr>
          <w:rFonts w:eastAsia="仿宋_GB2312" w:cstheme="minorBidi" w:hint="eastAsia"/>
          <w:sz w:val="32"/>
          <w:szCs w:val="32"/>
        </w:rPr>
        <w:t>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本年国有资本经营预算财政拨款收入</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本年上级补助收入</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本年事业收入</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本年经营收入</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本年附属单位上缴收入</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本年其他收入</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320076">
      <w:pPr>
        <w:widowControl/>
        <w:spacing w:before="240" w:after="240"/>
        <w:rPr>
          <w:rFonts w:ascii="fang_song_gb2312" w:eastAsia="fang_song_gb2312" w:hAnsi="fang_song_gb2312" w:cs="fang_song_gb2312"/>
          <w:kern w:val="0"/>
          <w:sz w:val="27"/>
          <w:szCs w:val="27"/>
        </w:rPr>
      </w:pPr>
    </w:p>
    <w:p w:rsidR="00320076" w:rsidRDefault="007D625B" w:rsidP="006503F9">
      <w:pPr>
        <w:widowControl/>
        <w:spacing w:before="240" w:after="240"/>
        <w:ind w:firstLineChars="894" w:firstLine="2414"/>
        <w:rPr>
          <w:rFonts w:ascii="fang_song_gb2312" w:eastAsia="fang_song_gb2312" w:hAnsi="fang_song_gb2312" w:cs="fang_song_gb2312"/>
          <w:color w:val="0E00FE"/>
          <w:kern w:val="0"/>
          <w:sz w:val="27"/>
          <w:szCs w:val="27"/>
        </w:rPr>
      </w:pPr>
      <w:r>
        <w:rPr>
          <w:rFonts w:ascii="fang_song_gb2312" w:eastAsia="fang_song_gb2312" w:hAnsi="fang_song_gb2312" w:cs="fang_song_gb2312"/>
          <w:kern w:val="0"/>
          <w:sz w:val="27"/>
          <w:szCs w:val="27"/>
        </w:rPr>
        <w:t>图</w:t>
      </w:r>
      <w:r>
        <w:rPr>
          <w:rFonts w:ascii="times_new_roman" w:eastAsia="times_new_roman" w:hAnsi="times_new_roman" w:cs="times_new_roman"/>
          <w:kern w:val="0"/>
          <w:sz w:val="27"/>
          <w:szCs w:val="27"/>
        </w:rPr>
        <w:t>1</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收入决算图</w:t>
      </w:r>
      <w:r>
        <w:rPr>
          <w:rFonts w:ascii="fang_song_gb2312" w:eastAsia="fang_song_gb2312" w:hAnsi="fang_song_gb2312" w:cs="fang_song_gb2312"/>
          <w:color w:val="0E00FE"/>
          <w:kern w:val="0"/>
          <w:sz w:val="27"/>
          <w:szCs w:val="27"/>
        </w:rPr>
        <w:t>（以饼图列示）</w:t>
      </w:r>
    </w:p>
    <w:p w:rsidR="00320076" w:rsidRDefault="007D625B">
      <w:pPr>
        <w:widowControl/>
        <w:spacing w:before="240" w:after="240"/>
        <w:rPr>
          <w:rFonts w:ascii="fang_song_gb2312" w:hAnsi="fang_song_gb2312" w:cs="fang_song_gb2312" w:hint="eastAsia"/>
          <w:color w:val="0E00FE"/>
          <w:kern w:val="0"/>
          <w:sz w:val="27"/>
          <w:szCs w:val="27"/>
        </w:rPr>
      </w:pPr>
      <w:r>
        <w:rPr>
          <w:rFonts w:ascii="fang_song_gb2312" w:hAnsi="fang_song_gb2312" w:cs="fang_song_gb2312" w:hint="eastAsia"/>
          <w:noProof/>
          <w:color w:val="0E00FE"/>
          <w:kern w:val="0"/>
          <w:sz w:val="27"/>
          <w:szCs w:val="27"/>
        </w:rPr>
        <w:drawing>
          <wp:inline distT="0" distB="0" distL="114300" distR="114300">
            <wp:extent cx="5630545" cy="3073400"/>
            <wp:effectExtent l="4445" t="4445" r="22860" b="825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20076" w:rsidRDefault="007D625B">
      <w:pPr>
        <w:widowControl/>
        <w:spacing w:before="240" w:after="240"/>
        <w:rPr>
          <w:rFonts w:eastAsia="仿宋_GB2312" w:cstheme="minorBidi"/>
          <w:sz w:val="32"/>
          <w:szCs w:val="32"/>
        </w:rPr>
      </w:pPr>
      <w:r>
        <w:rPr>
          <w:rFonts w:ascii="Calibri" w:eastAsia="Calibri" w:hAnsi="Calibri" w:cs="Calibri"/>
          <w:b/>
          <w:bCs/>
          <w:kern w:val="0"/>
          <w:sz w:val="27"/>
          <w:szCs w:val="27"/>
        </w:rPr>
        <w:t>  </w:t>
      </w:r>
      <w:r>
        <w:rPr>
          <w:rFonts w:eastAsia="仿宋_GB2312" w:cstheme="minorBidi" w:hint="eastAsia"/>
          <w:sz w:val="32"/>
          <w:szCs w:val="32"/>
        </w:rPr>
        <w:t>三、</w:t>
      </w:r>
      <w:r>
        <w:rPr>
          <w:rFonts w:eastAsia="仿宋_GB2312" w:cstheme="minorBidi" w:hint="eastAsia"/>
          <w:sz w:val="32"/>
          <w:szCs w:val="32"/>
        </w:rPr>
        <w:t>支出决算情况说明</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通辽经济技术开发区高新术产业园管理办公室</w:t>
      </w:r>
      <w:r>
        <w:rPr>
          <w:rFonts w:eastAsia="仿宋_GB2312" w:cstheme="minorBidi" w:hint="eastAsia"/>
          <w:sz w:val="32"/>
          <w:szCs w:val="32"/>
        </w:rPr>
        <w:t xml:space="preserve"> </w:t>
      </w:r>
      <w:r>
        <w:rPr>
          <w:rFonts w:eastAsia="仿宋_GB2312" w:cstheme="minorBidi" w:hint="eastAsia"/>
          <w:sz w:val="32"/>
          <w:szCs w:val="32"/>
        </w:rPr>
        <w:t>2023</w:t>
      </w:r>
      <w:r>
        <w:rPr>
          <w:rFonts w:eastAsia="仿宋_GB2312" w:cstheme="minorBidi" w:hint="eastAsia"/>
          <w:sz w:val="32"/>
          <w:szCs w:val="32"/>
        </w:rPr>
        <w:t>年度本年支出决算合计</w:t>
      </w:r>
      <w:r>
        <w:rPr>
          <w:rFonts w:eastAsia="仿宋_GB2312" w:cstheme="minorBidi" w:hint="eastAsia"/>
          <w:sz w:val="32"/>
          <w:szCs w:val="32"/>
        </w:rPr>
        <w:t xml:space="preserve"> 6,626.17</w:t>
      </w:r>
      <w:r>
        <w:rPr>
          <w:rFonts w:eastAsia="仿宋_GB2312" w:cstheme="minorBidi" w:hint="eastAsia"/>
          <w:sz w:val="32"/>
          <w:szCs w:val="32"/>
        </w:rPr>
        <w:t>万元，其中：</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本年基本支出</w:t>
      </w:r>
      <w:r>
        <w:rPr>
          <w:rFonts w:eastAsia="仿宋_GB2312" w:cstheme="minorBidi" w:hint="eastAsia"/>
          <w:sz w:val="32"/>
          <w:szCs w:val="32"/>
        </w:rPr>
        <w:t xml:space="preserve"> 143.63</w:t>
      </w:r>
      <w:r>
        <w:rPr>
          <w:rFonts w:eastAsia="仿宋_GB2312" w:cstheme="minorBidi" w:hint="eastAsia"/>
          <w:sz w:val="32"/>
          <w:szCs w:val="32"/>
        </w:rPr>
        <w:t>万元，占</w:t>
      </w:r>
      <w:r>
        <w:rPr>
          <w:rFonts w:eastAsia="仿宋_GB2312" w:cstheme="minorBidi" w:hint="eastAsia"/>
          <w:sz w:val="32"/>
          <w:szCs w:val="32"/>
        </w:rPr>
        <w:t xml:space="preserve"> 2.17%</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本年项目支出</w:t>
      </w:r>
      <w:r>
        <w:rPr>
          <w:rFonts w:eastAsia="仿宋_GB2312" w:cstheme="minorBidi" w:hint="eastAsia"/>
          <w:sz w:val="32"/>
          <w:szCs w:val="32"/>
        </w:rPr>
        <w:t xml:space="preserve"> 6,482.54</w:t>
      </w:r>
      <w:r>
        <w:rPr>
          <w:rFonts w:eastAsia="仿宋_GB2312" w:cstheme="minorBidi" w:hint="eastAsia"/>
          <w:sz w:val="32"/>
          <w:szCs w:val="32"/>
        </w:rPr>
        <w:t>万元，占</w:t>
      </w:r>
      <w:r>
        <w:rPr>
          <w:rFonts w:eastAsia="仿宋_GB2312" w:cstheme="minorBidi" w:hint="eastAsia"/>
          <w:sz w:val="32"/>
          <w:szCs w:val="32"/>
        </w:rPr>
        <w:t xml:space="preserve"> 97.83%</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本年上缴上级支出</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本年经营支出</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eastAsia="仿宋_GB2312" w:cstheme="minorBidi" w:hint="eastAsia"/>
          <w:sz w:val="32"/>
          <w:szCs w:val="32"/>
        </w:rPr>
        <w:t>；</w:t>
      </w:r>
    </w:p>
    <w:p w:rsidR="00320076" w:rsidRDefault="007D625B">
      <w:pPr>
        <w:widowControl/>
        <w:spacing w:before="240" w:after="240"/>
        <w:rPr>
          <w:rFonts w:eastAsia="Times New Roman"/>
          <w:kern w:val="0"/>
          <w:sz w:val="24"/>
        </w:rPr>
      </w:pPr>
      <w:r>
        <w:rPr>
          <w:rFonts w:eastAsia="仿宋_GB2312" w:cstheme="minorBidi" w:hint="eastAsia"/>
          <w:sz w:val="32"/>
          <w:szCs w:val="32"/>
        </w:rPr>
        <w:t xml:space="preserve">    </w:t>
      </w:r>
      <w:r>
        <w:rPr>
          <w:rFonts w:eastAsia="仿宋_GB2312" w:cstheme="minorBidi" w:hint="eastAsia"/>
          <w:sz w:val="32"/>
          <w:szCs w:val="32"/>
        </w:rPr>
        <w:t>本年对附属单位补助支出</w:t>
      </w:r>
      <w:r>
        <w:rPr>
          <w:rFonts w:eastAsia="仿宋_GB2312" w:cstheme="minorBidi" w:hint="eastAsia"/>
          <w:sz w:val="32"/>
          <w:szCs w:val="32"/>
        </w:rPr>
        <w:t xml:space="preserve"> 0.00</w:t>
      </w:r>
      <w:r>
        <w:rPr>
          <w:rFonts w:eastAsia="仿宋_GB2312" w:cstheme="minorBidi" w:hint="eastAsia"/>
          <w:sz w:val="32"/>
          <w:szCs w:val="32"/>
        </w:rPr>
        <w:t>万元，占</w:t>
      </w:r>
      <w:r>
        <w:rPr>
          <w:rFonts w:eastAsia="仿宋_GB2312" w:cstheme="minorBidi" w:hint="eastAsia"/>
          <w:sz w:val="32"/>
          <w:szCs w:val="32"/>
        </w:rPr>
        <w:t xml:space="preserve"> 0.00%</w:t>
      </w:r>
      <w:r>
        <w:rPr>
          <w:rFonts w:ascii="fang_song_gb2312" w:eastAsia="fang_song_gb2312" w:hAnsi="fang_song_gb2312" w:cs="fang_song_gb2312"/>
          <w:kern w:val="0"/>
          <w:sz w:val="27"/>
          <w:szCs w:val="27"/>
        </w:rPr>
        <w:t>。</w:t>
      </w:r>
    </w:p>
    <w:p w:rsidR="00320076" w:rsidRDefault="00320076">
      <w:pPr>
        <w:widowControl/>
        <w:spacing w:before="240" w:after="240"/>
        <w:jc w:val="left"/>
        <w:rPr>
          <w:rFonts w:eastAsia="Times New Roman"/>
          <w:kern w:val="0"/>
          <w:sz w:val="24"/>
        </w:rPr>
      </w:pPr>
    </w:p>
    <w:p w:rsidR="00320076" w:rsidRDefault="007D625B">
      <w:pPr>
        <w:widowControl/>
        <w:spacing w:before="240" w:after="240"/>
        <w:jc w:val="center"/>
        <w:rPr>
          <w:rFonts w:ascii="fang_song_gb2312" w:eastAsia="fang_song_gb2312" w:hAnsi="fang_song_gb2312" w:cs="fang_song_gb2312"/>
          <w:color w:val="0E00FE"/>
          <w:kern w:val="0"/>
          <w:sz w:val="27"/>
          <w:szCs w:val="27"/>
        </w:rPr>
      </w:pPr>
      <w:r>
        <w:rPr>
          <w:rFonts w:ascii="fang_song_gb2312" w:eastAsia="fang_song_gb2312" w:hAnsi="fang_song_gb2312" w:cs="fang_song_gb2312"/>
          <w:kern w:val="0"/>
          <w:sz w:val="27"/>
          <w:szCs w:val="27"/>
        </w:rPr>
        <w:t>图</w:t>
      </w:r>
      <w:r>
        <w:rPr>
          <w:rFonts w:ascii="fang_song_gb2312" w:eastAsia="fang_song_gb2312" w:hAnsi="fang_song_gb2312" w:cs="fang_song_gb2312"/>
          <w:kern w:val="0"/>
          <w:sz w:val="27"/>
          <w:szCs w:val="27"/>
        </w:rPr>
        <w:t>2.</w:t>
      </w:r>
      <w:r>
        <w:rPr>
          <w:rFonts w:ascii="fang_song_gb2312" w:eastAsia="fang_song_gb2312" w:hAnsi="fang_song_gb2312" w:cs="fang_song_gb2312"/>
          <w:kern w:val="0"/>
          <w:sz w:val="27"/>
          <w:szCs w:val="27"/>
        </w:rPr>
        <w:t>支出决算图</w:t>
      </w:r>
      <w:r>
        <w:rPr>
          <w:rFonts w:ascii="fang_song_gb2312" w:eastAsia="fang_song_gb2312" w:hAnsi="fang_song_gb2312" w:cs="fang_song_gb2312"/>
          <w:color w:val="0E00FE"/>
          <w:kern w:val="0"/>
          <w:sz w:val="27"/>
          <w:szCs w:val="27"/>
        </w:rPr>
        <w:t>（以饼图列示）</w:t>
      </w:r>
    </w:p>
    <w:p w:rsidR="00320076" w:rsidRDefault="007D625B">
      <w:pPr>
        <w:widowControl/>
        <w:spacing w:before="240" w:after="240"/>
        <w:rPr>
          <w:rFonts w:ascii="fang_song_gb2312" w:hAnsi="fang_song_gb2312" w:cs="fang_song_gb2312" w:hint="eastAsia"/>
          <w:color w:val="0E00FE"/>
          <w:kern w:val="0"/>
          <w:sz w:val="27"/>
          <w:szCs w:val="27"/>
        </w:rPr>
      </w:pPr>
      <w:r>
        <w:rPr>
          <w:rFonts w:ascii="fang_song_gb2312" w:hAnsi="fang_song_gb2312" w:cs="fang_song_gb2312" w:hint="eastAsia"/>
          <w:noProof/>
          <w:color w:val="0E00FE"/>
          <w:kern w:val="0"/>
          <w:sz w:val="27"/>
          <w:szCs w:val="27"/>
        </w:rPr>
        <w:lastRenderedPageBreak/>
        <w:drawing>
          <wp:inline distT="0" distB="0" distL="114300" distR="114300">
            <wp:extent cx="5941060" cy="3020060"/>
            <wp:effectExtent l="4445" t="4445" r="17145" b="234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20076" w:rsidRDefault="00320076">
      <w:pPr>
        <w:widowControl/>
        <w:spacing w:before="240" w:after="240"/>
        <w:jc w:val="left"/>
        <w:rPr>
          <w:rFonts w:ascii="黑体" w:eastAsia="黑体" w:hAnsi="黑体" w:cs="黑体"/>
          <w:b/>
          <w:bCs/>
          <w:kern w:val="0"/>
          <w:sz w:val="27"/>
          <w:szCs w:val="27"/>
        </w:rPr>
      </w:pPr>
    </w:p>
    <w:p w:rsidR="00320076" w:rsidRDefault="007D625B">
      <w:pPr>
        <w:widowControl/>
        <w:spacing w:before="240" w:after="240"/>
        <w:jc w:val="left"/>
        <w:rPr>
          <w:rFonts w:ascii="黑体" w:eastAsia="黑体" w:hAnsi="黑体" w:cs="黑体"/>
          <w:b/>
          <w:bCs/>
          <w:kern w:val="0"/>
          <w:sz w:val="27"/>
          <w:szCs w:val="27"/>
        </w:rPr>
      </w:pPr>
      <w:r>
        <w:rPr>
          <w:rFonts w:ascii="黑体" w:eastAsia="黑体" w:hAnsi="黑体" w:cs="黑体"/>
          <w:b/>
          <w:bCs/>
          <w:kern w:val="0"/>
          <w:sz w:val="27"/>
          <w:szCs w:val="27"/>
        </w:rPr>
        <w:t xml:space="preserve">   </w:t>
      </w:r>
      <w:r>
        <w:rPr>
          <w:rFonts w:ascii="黑体" w:eastAsia="黑体" w:hAnsi="黑体" w:cs="黑体" w:hint="eastAsia"/>
          <w:b/>
          <w:bCs/>
          <w:kern w:val="0"/>
          <w:sz w:val="27"/>
          <w:szCs w:val="27"/>
        </w:rPr>
        <w:t>四、财政拨款收入支出决算总体情况说明</w:t>
      </w:r>
    </w:p>
    <w:p w:rsidR="00320076" w:rsidRDefault="007D625B">
      <w:pPr>
        <w:widowControl/>
        <w:spacing w:before="240" w:after="2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通辽经济技术开发区高新术产业园管理办公室</w:t>
      </w:r>
      <w:r>
        <w:rPr>
          <w:rFonts w:eastAsia="仿宋_GB2312" w:cstheme="minorBidi" w:hint="eastAsia"/>
          <w:sz w:val="32"/>
          <w:szCs w:val="32"/>
        </w:rPr>
        <w:t xml:space="preserve"> </w:t>
      </w:r>
      <w:r>
        <w:rPr>
          <w:rFonts w:eastAsia="仿宋_GB2312" w:cstheme="minorBidi" w:hint="eastAsia"/>
          <w:sz w:val="32"/>
          <w:szCs w:val="32"/>
        </w:rPr>
        <w:t>2023</w:t>
      </w:r>
      <w:r>
        <w:rPr>
          <w:rFonts w:eastAsia="仿宋_GB2312" w:cstheme="minorBidi" w:hint="eastAsia"/>
          <w:sz w:val="32"/>
          <w:szCs w:val="32"/>
        </w:rPr>
        <w:t>年度财政拨款收入、支出决算总计</w:t>
      </w:r>
      <w:r>
        <w:rPr>
          <w:rFonts w:eastAsia="仿宋_GB2312" w:cstheme="minorBidi" w:hint="eastAsia"/>
          <w:sz w:val="32"/>
          <w:szCs w:val="32"/>
        </w:rPr>
        <w:t xml:space="preserve"> 6,626.21</w:t>
      </w:r>
      <w:r>
        <w:rPr>
          <w:rFonts w:eastAsia="仿宋_GB2312" w:cstheme="minorBidi" w:hint="eastAsia"/>
          <w:sz w:val="32"/>
          <w:szCs w:val="32"/>
        </w:rPr>
        <w:t>万元，与年初预算相比，收、支总计各减少</w:t>
      </w:r>
      <w:r>
        <w:rPr>
          <w:rFonts w:eastAsia="仿宋_GB2312" w:cstheme="minorBidi" w:hint="eastAsia"/>
          <w:sz w:val="32"/>
          <w:szCs w:val="32"/>
        </w:rPr>
        <w:t xml:space="preserve"> 4,060.05</w:t>
      </w:r>
      <w:r>
        <w:rPr>
          <w:rFonts w:eastAsia="仿宋_GB2312" w:cstheme="minorBidi" w:hint="eastAsia"/>
          <w:sz w:val="32"/>
          <w:szCs w:val="32"/>
        </w:rPr>
        <w:t>万元，减少</w:t>
      </w:r>
      <w:r>
        <w:rPr>
          <w:rFonts w:eastAsia="仿宋_GB2312" w:cstheme="minorBidi" w:hint="eastAsia"/>
          <w:sz w:val="32"/>
          <w:szCs w:val="32"/>
        </w:rPr>
        <w:t xml:space="preserve"> 37.99%</w:t>
      </w:r>
      <w:r>
        <w:rPr>
          <w:rFonts w:eastAsia="仿宋_GB2312" w:cstheme="minorBidi" w:hint="eastAsia"/>
          <w:sz w:val="32"/>
          <w:szCs w:val="32"/>
        </w:rPr>
        <w:t>，变动原因：调减了项目前期费、优惠税收政策兑现、液流储能电池项目厂房装修改造费；与上年决算相比，收、支总计各增加</w:t>
      </w:r>
      <w:r>
        <w:rPr>
          <w:rFonts w:eastAsia="仿宋_GB2312" w:cstheme="minorBidi" w:hint="eastAsia"/>
          <w:sz w:val="32"/>
          <w:szCs w:val="32"/>
        </w:rPr>
        <w:t xml:space="preserve"> 3,543.18</w:t>
      </w:r>
      <w:r>
        <w:rPr>
          <w:rFonts w:eastAsia="仿宋_GB2312" w:cstheme="minorBidi" w:hint="eastAsia"/>
          <w:sz w:val="32"/>
          <w:szCs w:val="32"/>
        </w:rPr>
        <w:t>万元，增长</w:t>
      </w:r>
      <w:r>
        <w:rPr>
          <w:rFonts w:eastAsia="仿宋_GB2312" w:cstheme="minorBidi" w:hint="eastAsia"/>
          <w:sz w:val="32"/>
          <w:szCs w:val="32"/>
        </w:rPr>
        <w:t xml:space="preserve"> 11</w:t>
      </w:r>
      <w:r>
        <w:rPr>
          <w:rFonts w:eastAsia="仿宋_GB2312" w:cstheme="minorBidi" w:hint="eastAsia"/>
          <w:sz w:val="32"/>
          <w:szCs w:val="32"/>
        </w:rPr>
        <w:t>4.92</w:t>
      </w:r>
      <w:r>
        <w:rPr>
          <w:rFonts w:eastAsia="仿宋_GB2312" w:cstheme="minorBidi" w:hint="eastAsia"/>
          <w:sz w:val="32"/>
          <w:szCs w:val="32"/>
        </w:rPr>
        <w:t>%</w:t>
      </w:r>
      <w:r>
        <w:rPr>
          <w:rFonts w:eastAsia="仿宋_GB2312" w:cstheme="minorBidi" w:hint="eastAsia"/>
          <w:sz w:val="32"/>
          <w:szCs w:val="32"/>
        </w:rPr>
        <w:t>，变动原因：调减了项目前期费、优惠税收政策兑现、液流储能电池项目厂房装修改造费。</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五、一般公共预算财政拨款支出决算情况说明</w:t>
      </w:r>
    </w:p>
    <w:p w:rsidR="00320076" w:rsidRDefault="007D625B">
      <w:pPr>
        <w:widowControl/>
        <w:spacing w:before="240" w:after="240"/>
        <w:rPr>
          <w:rFonts w:eastAsia="仿宋_GB2312" w:cstheme="minorBidi"/>
          <w:sz w:val="32"/>
          <w:szCs w:val="32"/>
        </w:rPr>
      </w:pPr>
      <w:r>
        <w:rPr>
          <w:rFonts w:ascii="fang_song_gb2312" w:eastAsia="fang_song_gb2312" w:hAnsi="fang_song_gb2312" w:cs="fang_song_gb2312"/>
          <w:kern w:val="0"/>
          <w:sz w:val="27"/>
          <w:szCs w:val="27"/>
        </w:rPr>
        <w:t xml:space="preserve">    </w:t>
      </w:r>
      <w:r>
        <w:rPr>
          <w:rFonts w:eastAsia="仿宋_GB2312" w:cstheme="minorBidi" w:hint="eastAsia"/>
          <w:sz w:val="32"/>
          <w:szCs w:val="32"/>
        </w:rPr>
        <w:t>通辽经济技术开发区高新术产业园管理办公室</w:t>
      </w:r>
      <w:r>
        <w:rPr>
          <w:rFonts w:eastAsia="仿宋_GB2312" w:cstheme="minorBidi" w:hint="eastAsia"/>
          <w:sz w:val="32"/>
          <w:szCs w:val="32"/>
        </w:rPr>
        <w:t xml:space="preserve"> 2023</w:t>
      </w:r>
      <w:r>
        <w:rPr>
          <w:rFonts w:eastAsia="仿宋_GB2312" w:cstheme="minorBidi" w:hint="eastAsia"/>
          <w:sz w:val="32"/>
          <w:szCs w:val="32"/>
        </w:rPr>
        <w:t>年度一般公共预算财政拨款支出决算</w:t>
      </w:r>
      <w:r>
        <w:rPr>
          <w:rFonts w:eastAsia="仿宋_GB2312" w:cstheme="minorBidi" w:hint="eastAsia"/>
          <w:sz w:val="32"/>
          <w:szCs w:val="32"/>
        </w:rPr>
        <w:t xml:space="preserve"> 6,626.17</w:t>
      </w:r>
      <w:r>
        <w:rPr>
          <w:rFonts w:eastAsia="仿宋_GB2312" w:cstheme="minorBidi" w:hint="eastAsia"/>
          <w:sz w:val="32"/>
          <w:szCs w:val="32"/>
        </w:rPr>
        <w:t>万元。与年初预算</w:t>
      </w:r>
      <w:r>
        <w:rPr>
          <w:rFonts w:eastAsia="仿宋_GB2312" w:cstheme="minorBidi" w:hint="eastAsia"/>
          <w:sz w:val="32"/>
          <w:szCs w:val="32"/>
        </w:rPr>
        <w:t xml:space="preserve"> 4,434.17</w:t>
      </w:r>
      <w:r>
        <w:rPr>
          <w:rFonts w:eastAsia="仿宋_GB2312" w:cstheme="minorBidi" w:hint="eastAsia"/>
          <w:sz w:val="32"/>
          <w:szCs w:val="32"/>
        </w:rPr>
        <w:t>万元相比，完成年初预算的</w:t>
      </w:r>
      <w:r>
        <w:rPr>
          <w:rFonts w:eastAsia="仿宋_GB2312" w:cstheme="minorBidi" w:hint="eastAsia"/>
          <w:sz w:val="32"/>
          <w:szCs w:val="32"/>
        </w:rPr>
        <w:t xml:space="preserve"> </w:t>
      </w:r>
      <w:r>
        <w:rPr>
          <w:rFonts w:eastAsia="仿宋_GB2312" w:cstheme="minorBidi" w:hint="eastAsia"/>
          <w:sz w:val="32"/>
          <w:szCs w:val="32"/>
        </w:rPr>
        <w:t>149.43</w:t>
      </w:r>
      <w:r>
        <w:rPr>
          <w:rFonts w:eastAsia="仿宋_GB2312" w:cstheme="minorBidi" w:hint="eastAsia"/>
          <w:sz w:val="32"/>
          <w:szCs w:val="32"/>
        </w:rPr>
        <w:t>%</w:t>
      </w:r>
      <w:r>
        <w:rPr>
          <w:rFonts w:eastAsia="仿宋_GB2312" w:cstheme="minorBidi" w:hint="eastAsia"/>
          <w:sz w:val="32"/>
          <w:szCs w:val="32"/>
        </w:rPr>
        <w:t>。其中：</w:t>
      </w:r>
    </w:p>
    <w:p w:rsidR="00320076" w:rsidRDefault="007D625B">
      <w:pPr>
        <w:pStyle w:val="ae"/>
        <w:widowControl/>
        <w:numPr>
          <w:ilvl w:val="0"/>
          <w:numId w:val="1"/>
        </w:numPr>
        <w:spacing w:before="240" w:after="240"/>
        <w:ind w:firstLineChars="0"/>
        <w:jc w:val="left"/>
        <w:rPr>
          <w:rFonts w:ascii="kai_ti_gb2312" w:eastAsiaTheme="minorEastAsia" w:hAnsi="kai_ti_gb2312" w:cs="kai_ti_gb2312" w:hint="eastAsia"/>
          <w:b/>
          <w:bCs/>
          <w:kern w:val="0"/>
          <w:sz w:val="27"/>
          <w:szCs w:val="27"/>
        </w:rPr>
      </w:pPr>
      <w:r>
        <w:rPr>
          <w:rFonts w:ascii="kai_ti_gb2312" w:eastAsiaTheme="minorEastAsia" w:hAnsi="kai_ti_gb2312" w:cs="kai_ti_gb2312" w:hint="eastAsia"/>
          <w:b/>
          <w:bCs/>
          <w:kern w:val="0"/>
          <w:sz w:val="27"/>
          <w:szCs w:val="27"/>
        </w:rPr>
        <w:t>科学技术支出</w:t>
      </w:r>
      <w:r>
        <w:rPr>
          <w:rFonts w:ascii="kai_ti_gb2312" w:eastAsia="kai_ti_gb2312" w:hAnsi="kai_ti_gb2312" w:cs="kai_ti_gb2312"/>
          <w:b/>
          <w:bCs/>
          <w:kern w:val="0"/>
          <w:sz w:val="27"/>
          <w:szCs w:val="27"/>
        </w:rPr>
        <w:t>（类）</w:t>
      </w:r>
    </w:p>
    <w:p w:rsidR="00320076" w:rsidRDefault="007D625B">
      <w:pPr>
        <w:widowControl/>
        <w:spacing w:before="240" w:after="240"/>
        <w:ind w:left="360"/>
        <w:jc w:val="left"/>
        <w:rPr>
          <w:rFonts w:eastAsia="仿宋_GB2312" w:cs="仿宋"/>
          <w:sz w:val="32"/>
          <w:szCs w:val="32"/>
        </w:rPr>
      </w:pPr>
      <w:r>
        <w:rPr>
          <w:rFonts w:eastAsia="仿宋_GB2312" w:cs="仿宋" w:hint="eastAsia"/>
          <w:sz w:val="32"/>
          <w:szCs w:val="32"/>
        </w:rPr>
        <w:t>科学技术支出决算数为</w:t>
      </w:r>
      <w:r>
        <w:rPr>
          <w:rFonts w:eastAsia="仿宋_GB2312" w:cs="仿宋" w:hint="eastAsia"/>
          <w:sz w:val="32"/>
          <w:szCs w:val="32"/>
        </w:rPr>
        <w:t>1362.84</w:t>
      </w:r>
      <w:r>
        <w:rPr>
          <w:rFonts w:eastAsia="仿宋_GB2312" w:cs="仿宋" w:hint="eastAsia"/>
          <w:sz w:val="32"/>
          <w:szCs w:val="32"/>
        </w:rPr>
        <w:t>万元，与年初预算相比减少</w:t>
      </w:r>
      <w:r>
        <w:rPr>
          <w:rFonts w:eastAsia="仿宋_GB2312" w:cs="仿宋" w:hint="eastAsia"/>
          <w:sz w:val="32"/>
          <w:szCs w:val="32"/>
        </w:rPr>
        <w:t>1637.16</w:t>
      </w:r>
      <w:r>
        <w:rPr>
          <w:rFonts w:eastAsia="仿宋_GB2312" w:cs="仿宋" w:hint="eastAsia"/>
          <w:sz w:val="32"/>
          <w:szCs w:val="32"/>
        </w:rPr>
        <w:t>万元。其中：</w:t>
      </w:r>
    </w:p>
    <w:p w:rsidR="00320076" w:rsidRDefault="007D625B">
      <w:pPr>
        <w:widowControl/>
        <w:spacing w:before="240" w:after="240"/>
        <w:rPr>
          <w:rFonts w:eastAsiaTheme="minorEastAsia"/>
          <w:kern w:val="0"/>
          <w:sz w:val="24"/>
        </w:rPr>
      </w:pPr>
      <w:r>
        <w:rPr>
          <w:rFonts w:eastAsia="仿宋_GB2312" w:cs="仿宋" w:hint="eastAsia"/>
          <w:sz w:val="32"/>
          <w:szCs w:val="32"/>
        </w:rPr>
        <w:lastRenderedPageBreak/>
        <w:t>    1</w:t>
      </w:r>
      <w:r>
        <w:rPr>
          <w:rFonts w:eastAsia="仿宋_GB2312" w:cs="仿宋" w:hint="eastAsia"/>
          <w:sz w:val="32"/>
          <w:szCs w:val="32"/>
        </w:rPr>
        <w:t>．技术研究与开发支出（款）其他技术研究与开发（项）。年初预算</w:t>
      </w:r>
      <w:r>
        <w:rPr>
          <w:rFonts w:eastAsia="仿宋_GB2312" w:cs="仿宋" w:hint="eastAsia"/>
          <w:sz w:val="32"/>
          <w:szCs w:val="32"/>
        </w:rPr>
        <w:t>3000</w:t>
      </w:r>
      <w:r>
        <w:rPr>
          <w:rFonts w:eastAsia="仿宋_GB2312" w:cs="仿宋" w:hint="eastAsia"/>
          <w:sz w:val="32"/>
          <w:szCs w:val="32"/>
        </w:rPr>
        <w:t>万元，支出决算</w:t>
      </w:r>
      <w:r>
        <w:rPr>
          <w:rFonts w:eastAsia="仿宋_GB2312" w:cs="仿宋" w:hint="eastAsia"/>
          <w:sz w:val="32"/>
          <w:szCs w:val="32"/>
        </w:rPr>
        <w:t>1362.84</w:t>
      </w:r>
      <w:r>
        <w:rPr>
          <w:rFonts w:eastAsia="仿宋_GB2312" w:cs="仿宋" w:hint="eastAsia"/>
          <w:sz w:val="32"/>
          <w:szCs w:val="32"/>
        </w:rPr>
        <w:t>万元，完成年初预算的</w:t>
      </w:r>
      <w:r>
        <w:rPr>
          <w:rFonts w:eastAsia="仿宋_GB2312" w:cs="仿宋" w:hint="eastAsia"/>
          <w:sz w:val="32"/>
          <w:szCs w:val="32"/>
        </w:rPr>
        <w:t>45.42%</w:t>
      </w:r>
      <w:r>
        <w:rPr>
          <w:rFonts w:eastAsia="仿宋_GB2312" w:cs="仿宋" w:hint="eastAsia"/>
          <w:sz w:val="32"/>
          <w:szCs w:val="32"/>
        </w:rPr>
        <w:t>。决算数与年初预算数的差异原因：财力不足，减少优惠税收政策兑现。</w:t>
      </w:r>
    </w:p>
    <w:p w:rsidR="00320076" w:rsidRDefault="007D625B">
      <w:pPr>
        <w:widowControl/>
        <w:spacing w:before="240" w:after="240"/>
        <w:ind w:firstLine="405"/>
        <w:jc w:val="left"/>
        <w:rPr>
          <w:rFonts w:ascii="kai_ti_gb2312" w:eastAsia="kai_ti_gb2312" w:hAnsi="kai_ti_gb2312" w:cs="kai_ti_gb2312"/>
          <w:b/>
          <w:bCs/>
          <w:kern w:val="0"/>
          <w:sz w:val="27"/>
          <w:szCs w:val="27"/>
        </w:rPr>
      </w:pPr>
      <w:r>
        <w:rPr>
          <w:rFonts w:ascii="kai_ti_gb2312" w:eastAsia="kai_ti_gb2312" w:hAnsi="kai_ti_gb2312" w:cs="kai_ti_gb2312"/>
          <w:b/>
          <w:bCs/>
          <w:kern w:val="0"/>
          <w:sz w:val="27"/>
          <w:szCs w:val="27"/>
        </w:rPr>
        <w:t>（</w:t>
      </w:r>
      <w:r>
        <w:rPr>
          <w:rFonts w:ascii="kai_ti_gb2312" w:eastAsiaTheme="minorEastAsia" w:hAnsi="kai_ti_gb2312" w:cs="kai_ti_gb2312" w:hint="eastAsia"/>
          <w:b/>
          <w:bCs/>
          <w:kern w:val="0"/>
          <w:sz w:val="27"/>
          <w:szCs w:val="27"/>
        </w:rPr>
        <w:t>二</w:t>
      </w:r>
      <w:r>
        <w:rPr>
          <w:rFonts w:ascii="kai_ti_gb2312" w:eastAsia="kai_ti_gb2312" w:hAnsi="kai_ti_gb2312" w:cs="kai_ti_gb2312"/>
          <w:b/>
          <w:bCs/>
          <w:kern w:val="0"/>
          <w:sz w:val="27"/>
          <w:szCs w:val="27"/>
        </w:rPr>
        <w:t>）社会保障和就业支出（类）</w:t>
      </w:r>
    </w:p>
    <w:p w:rsidR="00320076" w:rsidRDefault="007D625B">
      <w:pPr>
        <w:snapToGrid w:val="0"/>
        <w:spacing w:line="520" w:lineRule="exact"/>
        <w:ind w:firstLineChars="200" w:firstLine="640"/>
        <w:rPr>
          <w:rFonts w:eastAsia="仿宋_GB2312" w:cstheme="minorBidi"/>
          <w:sz w:val="32"/>
          <w:szCs w:val="32"/>
        </w:rPr>
      </w:pPr>
      <w:r>
        <w:rPr>
          <w:rFonts w:eastAsia="仿宋_GB2312" w:cstheme="minorBidi" w:hint="eastAsia"/>
          <w:sz w:val="32"/>
          <w:szCs w:val="32"/>
        </w:rPr>
        <w:t xml:space="preserve">   </w:t>
      </w:r>
      <w:r>
        <w:rPr>
          <w:rFonts w:eastAsia="仿宋_GB2312" w:cstheme="minorBidi" w:hint="eastAsia"/>
          <w:sz w:val="32"/>
          <w:szCs w:val="32"/>
        </w:rPr>
        <w:t>社会保障和就业支出类决算数为</w:t>
      </w:r>
      <w:r>
        <w:rPr>
          <w:rFonts w:eastAsia="仿宋_GB2312" w:cstheme="minorBidi" w:hint="eastAsia"/>
          <w:sz w:val="32"/>
          <w:szCs w:val="32"/>
        </w:rPr>
        <w:t xml:space="preserve"> 4.36</w:t>
      </w:r>
      <w:r>
        <w:rPr>
          <w:rFonts w:eastAsia="仿宋_GB2312" w:cstheme="minorBidi" w:hint="eastAsia"/>
          <w:sz w:val="32"/>
          <w:szCs w:val="32"/>
        </w:rPr>
        <w:t>万元，与年初预算相比增加</w:t>
      </w:r>
      <w:r>
        <w:rPr>
          <w:rFonts w:eastAsia="仿宋_GB2312" w:cstheme="minorBidi" w:hint="eastAsia"/>
          <w:sz w:val="32"/>
          <w:szCs w:val="32"/>
        </w:rPr>
        <w:t xml:space="preserve"> 0.59</w:t>
      </w:r>
      <w:r>
        <w:rPr>
          <w:rFonts w:eastAsia="仿宋_GB2312" w:cstheme="minorBidi" w:hint="eastAsia"/>
          <w:sz w:val="32"/>
          <w:szCs w:val="32"/>
        </w:rPr>
        <w:t>万元。其中：</w:t>
      </w:r>
    </w:p>
    <w:p w:rsidR="00320076" w:rsidRDefault="007D625B">
      <w:pPr>
        <w:snapToGrid w:val="0"/>
        <w:spacing w:line="520" w:lineRule="exact"/>
        <w:ind w:firstLineChars="200" w:firstLine="640"/>
        <w:rPr>
          <w:rFonts w:eastAsia="仿宋_GB2312" w:cstheme="minorBidi"/>
          <w:sz w:val="32"/>
          <w:szCs w:val="32"/>
        </w:rPr>
      </w:pPr>
      <w:r>
        <w:rPr>
          <w:rFonts w:eastAsia="仿宋_GB2312" w:cstheme="minorBidi" w:hint="eastAsia"/>
          <w:sz w:val="32"/>
          <w:szCs w:val="32"/>
        </w:rPr>
        <w:t>1.</w:t>
      </w:r>
      <w:r>
        <w:rPr>
          <w:rFonts w:eastAsia="仿宋_GB2312" w:cstheme="minorBidi" w:hint="eastAsia"/>
          <w:sz w:val="32"/>
          <w:szCs w:val="32"/>
        </w:rPr>
        <w:t>行政事业单位养老支出（款）机关事业单位基本养老保险缴费（项）。年初预算</w:t>
      </w:r>
      <w:r>
        <w:rPr>
          <w:rFonts w:eastAsia="仿宋_GB2312" w:cstheme="minorBidi" w:hint="eastAsia"/>
          <w:sz w:val="32"/>
          <w:szCs w:val="32"/>
        </w:rPr>
        <w:t>3.72</w:t>
      </w:r>
      <w:r>
        <w:rPr>
          <w:rFonts w:eastAsia="仿宋_GB2312" w:cstheme="minorBidi" w:hint="eastAsia"/>
          <w:sz w:val="32"/>
          <w:szCs w:val="32"/>
        </w:rPr>
        <w:t>万元，支出决算</w:t>
      </w:r>
      <w:r>
        <w:rPr>
          <w:rFonts w:eastAsia="仿宋_GB2312" w:cstheme="minorBidi" w:hint="eastAsia"/>
          <w:sz w:val="32"/>
          <w:szCs w:val="32"/>
        </w:rPr>
        <w:t>4.29</w:t>
      </w:r>
      <w:r>
        <w:rPr>
          <w:rFonts w:eastAsia="仿宋_GB2312" w:cstheme="minorBidi" w:hint="eastAsia"/>
          <w:sz w:val="32"/>
          <w:szCs w:val="32"/>
        </w:rPr>
        <w:t>万元，完成年初预算的</w:t>
      </w:r>
      <w:r>
        <w:rPr>
          <w:rFonts w:eastAsia="仿宋_GB2312" w:cstheme="minorBidi" w:hint="eastAsia"/>
          <w:sz w:val="32"/>
          <w:szCs w:val="32"/>
        </w:rPr>
        <w:t>115.32%</w:t>
      </w:r>
      <w:r>
        <w:rPr>
          <w:rFonts w:eastAsia="仿宋_GB2312" w:cstheme="minorBidi" w:hint="eastAsia"/>
          <w:sz w:val="32"/>
          <w:szCs w:val="32"/>
        </w:rPr>
        <w:t>。决算数与年初预算数的差异原因：机构人员调整变动，追加了预算。</w:t>
      </w:r>
    </w:p>
    <w:p w:rsidR="00320076" w:rsidRDefault="007D625B">
      <w:pPr>
        <w:widowControl/>
        <w:spacing w:before="240" w:after="240"/>
        <w:jc w:val="left"/>
        <w:rPr>
          <w:rFonts w:eastAsiaTheme="minorEastAsia"/>
          <w:kern w:val="0"/>
          <w:sz w:val="24"/>
        </w:rPr>
      </w:pPr>
      <w:r>
        <w:rPr>
          <w:rFonts w:eastAsia="仿宋_GB2312" w:cs="仿宋" w:hint="eastAsia"/>
          <w:sz w:val="32"/>
          <w:szCs w:val="32"/>
        </w:rPr>
        <w:t xml:space="preserve">    </w:t>
      </w:r>
      <w:r>
        <w:rPr>
          <w:rFonts w:eastAsia="仿宋_GB2312" w:cstheme="minorBidi" w:hint="eastAsia"/>
          <w:sz w:val="32"/>
          <w:szCs w:val="32"/>
        </w:rPr>
        <w:t>2</w:t>
      </w:r>
      <w:r>
        <w:rPr>
          <w:rFonts w:eastAsia="仿宋_GB2312" w:cstheme="minorBidi" w:hint="eastAsia"/>
          <w:sz w:val="32"/>
          <w:szCs w:val="32"/>
        </w:rPr>
        <w:t>．行政事业单位养老支出（款）其他社会保障和就业支出（项）。年初预算</w:t>
      </w:r>
      <w:r>
        <w:rPr>
          <w:rFonts w:eastAsia="仿宋_GB2312" w:cstheme="minorBidi" w:hint="eastAsia"/>
          <w:sz w:val="32"/>
          <w:szCs w:val="32"/>
        </w:rPr>
        <w:t>0.06</w:t>
      </w:r>
      <w:r>
        <w:rPr>
          <w:rFonts w:eastAsia="仿宋_GB2312" w:cstheme="minorBidi" w:hint="eastAsia"/>
          <w:sz w:val="32"/>
          <w:szCs w:val="32"/>
        </w:rPr>
        <w:t>万元，支出决算</w:t>
      </w:r>
      <w:r>
        <w:rPr>
          <w:rFonts w:eastAsia="仿宋_GB2312" w:cstheme="minorBidi" w:hint="eastAsia"/>
          <w:sz w:val="32"/>
          <w:szCs w:val="32"/>
        </w:rPr>
        <w:t>0.08</w:t>
      </w:r>
      <w:r>
        <w:rPr>
          <w:rFonts w:eastAsia="仿宋_GB2312" w:cstheme="minorBidi" w:hint="eastAsia"/>
          <w:sz w:val="32"/>
          <w:szCs w:val="32"/>
        </w:rPr>
        <w:t>万元，完成年初预算的</w:t>
      </w:r>
      <w:r>
        <w:rPr>
          <w:rFonts w:eastAsia="仿宋_GB2312" w:cstheme="minorBidi" w:hint="eastAsia"/>
          <w:sz w:val="32"/>
          <w:szCs w:val="32"/>
        </w:rPr>
        <w:t>133.33%</w:t>
      </w:r>
      <w:r>
        <w:rPr>
          <w:rFonts w:eastAsia="仿宋_GB2312" w:cstheme="minorBidi" w:hint="eastAsia"/>
          <w:sz w:val="32"/>
          <w:szCs w:val="32"/>
        </w:rPr>
        <w:t>。决算数与年初预算数的差异原因：机构人员调整变动，追加了预算。</w:t>
      </w:r>
    </w:p>
    <w:p w:rsidR="00320076" w:rsidRDefault="007D625B">
      <w:pPr>
        <w:widowControl/>
        <w:spacing w:before="240" w:after="240"/>
        <w:ind w:firstLine="405"/>
        <w:jc w:val="left"/>
        <w:rPr>
          <w:rFonts w:ascii="kai_ti_gb2312" w:eastAsia="kai_ti_gb2312" w:hAnsi="kai_ti_gb2312" w:cs="kai_ti_gb2312"/>
          <w:b/>
          <w:bCs/>
          <w:kern w:val="0"/>
          <w:sz w:val="27"/>
          <w:szCs w:val="27"/>
        </w:rPr>
      </w:pPr>
      <w:r>
        <w:rPr>
          <w:rFonts w:ascii="kai_ti_gb2312" w:eastAsia="kai_ti_gb2312" w:hAnsi="kai_ti_gb2312" w:cs="kai_ti_gb2312"/>
          <w:b/>
          <w:bCs/>
          <w:kern w:val="0"/>
          <w:sz w:val="27"/>
          <w:szCs w:val="27"/>
        </w:rPr>
        <w:t>（</w:t>
      </w:r>
      <w:r>
        <w:rPr>
          <w:rFonts w:ascii="kai_ti_gb2312" w:eastAsiaTheme="minorEastAsia" w:hAnsi="kai_ti_gb2312" w:cs="kai_ti_gb2312" w:hint="eastAsia"/>
          <w:b/>
          <w:bCs/>
          <w:kern w:val="0"/>
          <w:sz w:val="27"/>
          <w:szCs w:val="27"/>
        </w:rPr>
        <w:t>三</w:t>
      </w:r>
      <w:r>
        <w:rPr>
          <w:rFonts w:ascii="kai_ti_gb2312" w:eastAsia="kai_ti_gb2312" w:hAnsi="kai_ti_gb2312" w:cs="kai_ti_gb2312"/>
          <w:b/>
          <w:bCs/>
          <w:kern w:val="0"/>
          <w:sz w:val="27"/>
          <w:szCs w:val="27"/>
        </w:rPr>
        <w:t>）卫生健康</w:t>
      </w:r>
      <w:r>
        <w:rPr>
          <w:rFonts w:ascii="kai_ti_gb2312" w:eastAsia="kai_ti_gb2312" w:hAnsi="kai_ti_gb2312" w:cs="kai_ti_gb2312"/>
          <w:b/>
          <w:bCs/>
          <w:kern w:val="0"/>
          <w:sz w:val="27"/>
          <w:szCs w:val="27"/>
        </w:rPr>
        <w:t>支出（类）</w:t>
      </w:r>
    </w:p>
    <w:p w:rsidR="00320076" w:rsidRDefault="007D625B">
      <w:pPr>
        <w:widowControl/>
        <w:spacing w:before="240" w:after="240"/>
        <w:rPr>
          <w:rFonts w:eastAsia="仿宋_GB2312" w:cs="仿宋"/>
          <w:sz w:val="32"/>
          <w:szCs w:val="32"/>
        </w:rPr>
      </w:pPr>
      <w:r>
        <w:rPr>
          <w:rFonts w:eastAsia="仿宋_GB2312" w:cs="仿宋" w:hint="eastAsia"/>
          <w:sz w:val="32"/>
          <w:szCs w:val="32"/>
        </w:rPr>
        <w:t>卫生健康支出类决算数为</w:t>
      </w:r>
      <w:r>
        <w:rPr>
          <w:rFonts w:eastAsia="仿宋_GB2312" w:cs="仿宋" w:hint="eastAsia"/>
          <w:sz w:val="32"/>
          <w:szCs w:val="32"/>
        </w:rPr>
        <w:t xml:space="preserve"> 3.97</w:t>
      </w:r>
      <w:r>
        <w:rPr>
          <w:rFonts w:eastAsia="仿宋_GB2312" w:cs="仿宋" w:hint="eastAsia"/>
          <w:sz w:val="32"/>
          <w:szCs w:val="32"/>
        </w:rPr>
        <w:t>万元，与年初预算相比减少</w:t>
      </w:r>
      <w:r>
        <w:rPr>
          <w:rFonts w:eastAsia="仿宋_GB2312" w:cs="仿宋" w:hint="eastAsia"/>
          <w:sz w:val="32"/>
          <w:szCs w:val="32"/>
        </w:rPr>
        <w:t xml:space="preserve"> 1.88</w:t>
      </w:r>
      <w:r>
        <w:rPr>
          <w:rFonts w:eastAsia="仿宋_GB2312" w:cs="仿宋" w:hint="eastAsia"/>
          <w:sz w:val="32"/>
          <w:szCs w:val="32"/>
        </w:rPr>
        <w:t>万元。其中：</w:t>
      </w:r>
    </w:p>
    <w:p w:rsidR="00320076" w:rsidRDefault="007D625B">
      <w:pPr>
        <w:widowControl/>
        <w:spacing w:before="240" w:after="240"/>
        <w:rPr>
          <w:rFonts w:eastAsia="仿宋_GB2312" w:cstheme="minorBidi"/>
          <w:sz w:val="32"/>
          <w:szCs w:val="32"/>
        </w:rPr>
      </w:pPr>
      <w:r>
        <w:rPr>
          <w:rFonts w:eastAsia="仿宋_GB2312" w:cs="仿宋" w:hint="eastAsia"/>
          <w:sz w:val="32"/>
          <w:szCs w:val="32"/>
        </w:rPr>
        <w:t>    1</w:t>
      </w:r>
      <w:r>
        <w:rPr>
          <w:rFonts w:eastAsia="仿宋_GB2312" w:cs="仿宋" w:hint="eastAsia"/>
          <w:sz w:val="32"/>
          <w:szCs w:val="32"/>
        </w:rPr>
        <w:t>．行政事业单位医疗（款）行政单位医疗（项）。年初预算</w:t>
      </w:r>
      <w:r>
        <w:rPr>
          <w:rFonts w:eastAsia="仿宋_GB2312" w:cs="仿宋" w:hint="eastAsia"/>
          <w:sz w:val="32"/>
          <w:szCs w:val="32"/>
        </w:rPr>
        <w:t>1.86</w:t>
      </w:r>
      <w:r>
        <w:rPr>
          <w:rFonts w:eastAsia="仿宋_GB2312" w:cs="仿宋" w:hint="eastAsia"/>
          <w:sz w:val="32"/>
          <w:szCs w:val="32"/>
        </w:rPr>
        <w:t>万元，支出决算</w:t>
      </w:r>
      <w:r>
        <w:rPr>
          <w:rFonts w:eastAsia="仿宋_GB2312" w:cs="仿宋" w:hint="eastAsia"/>
          <w:sz w:val="32"/>
          <w:szCs w:val="32"/>
        </w:rPr>
        <w:t>2.19</w:t>
      </w:r>
      <w:r>
        <w:rPr>
          <w:rFonts w:eastAsia="仿宋_GB2312" w:cs="仿宋" w:hint="eastAsia"/>
          <w:sz w:val="32"/>
          <w:szCs w:val="32"/>
        </w:rPr>
        <w:t>万元，完成年初预算的</w:t>
      </w:r>
      <w:r>
        <w:rPr>
          <w:rFonts w:eastAsia="仿宋_GB2312" w:cs="仿宋" w:hint="eastAsia"/>
          <w:sz w:val="32"/>
          <w:szCs w:val="32"/>
        </w:rPr>
        <w:t>117.74%</w:t>
      </w:r>
      <w:r>
        <w:rPr>
          <w:rFonts w:eastAsia="仿宋_GB2312" w:cs="仿宋" w:hint="eastAsia"/>
          <w:sz w:val="32"/>
          <w:szCs w:val="32"/>
        </w:rPr>
        <w:t>。决算数与年初预算数的差异原因：机构人员调整变动，追加了</w:t>
      </w:r>
      <w:r>
        <w:rPr>
          <w:rFonts w:eastAsia="仿宋_GB2312" w:cstheme="minorBidi" w:hint="eastAsia"/>
          <w:sz w:val="32"/>
          <w:szCs w:val="32"/>
        </w:rPr>
        <w:t>预算。</w:t>
      </w:r>
    </w:p>
    <w:p w:rsidR="00320076" w:rsidRDefault="007D625B">
      <w:pPr>
        <w:pStyle w:val="a0"/>
        <w:ind w:firstLine="405"/>
        <w:jc w:val="both"/>
        <w:rPr>
          <w:rFonts w:hint="default"/>
        </w:rPr>
      </w:pPr>
      <w:r>
        <w:rPr>
          <w:rFonts w:ascii="Times New Roman" w:eastAsia="仿宋_GB2312" w:hAnsi="Times New Roman" w:cstheme="minorBidi"/>
          <w:szCs w:val="32"/>
        </w:rPr>
        <w:t>2.</w:t>
      </w:r>
      <w:r>
        <w:rPr>
          <w:rFonts w:ascii="Times New Roman" w:eastAsia="仿宋_GB2312" w:hAnsi="Times New Roman" w:cs="仿宋"/>
          <w:b w:val="0"/>
          <w:szCs w:val="32"/>
        </w:rPr>
        <w:t>行政事业单位医疗（款）公务员医疗补助（项）。年初预算</w:t>
      </w:r>
      <w:r>
        <w:rPr>
          <w:rFonts w:ascii="Times New Roman" w:eastAsia="仿宋_GB2312" w:hAnsi="Times New Roman" w:cs="仿宋"/>
          <w:b w:val="0"/>
          <w:szCs w:val="32"/>
        </w:rPr>
        <w:t>0.23</w:t>
      </w:r>
      <w:r>
        <w:rPr>
          <w:rFonts w:ascii="Times New Roman" w:eastAsia="仿宋_GB2312" w:hAnsi="Times New Roman" w:cs="仿宋"/>
          <w:b w:val="0"/>
          <w:szCs w:val="32"/>
        </w:rPr>
        <w:t>万元，支出决算</w:t>
      </w:r>
      <w:r>
        <w:rPr>
          <w:rFonts w:ascii="Times New Roman" w:eastAsia="仿宋_GB2312" w:hAnsi="Times New Roman" w:cs="仿宋"/>
          <w:b w:val="0"/>
          <w:szCs w:val="32"/>
        </w:rPr>
        <w:t>0.2</w:t>
      </w:r>
      <w:r>
        <w:rPr>
          <w:rFonts w:ascii="Times New Roman" w:eastAsia="仿宋_GB2312" w:hAnsi="Times New Roman" w:cs="仿宋"/>
          <w:b w:val="0"/>
          <w:szCs w:val="32"/>
        </w:rPr>
        <w:t>万元，完成年初预算的</w:t>
      </w:r>
      <w:r>
        <w:rPr>
          <w:rFonts w:ascii="Times New Roman" w:eastAsia="仿宋_GB2312" w:hAnsi="Times New Roman" w:cs="仿宋"/>
          <w:b w:val="0"/>
          <w:szCs w:val="32"/>
        </w:rPr>
        <w:t>86.9%</w:t>
      </w:r>
      <w:r>
        <w:rPr>
          <w:rFonts w:ascii="Times New Roman" w:eastAsia="仿宋_GB2312" w:hAnsi="Times New Roman" w:cs="仿宋"/>
          <w:b w:val="0"/>
          <w:szCs w:val="32"/>
        </w:rPr>
        <w:t>。决算数与年初预算数的差异原因：机构人员调整变动</w:t>
      </w:r>
    </w:p>
    <w:p w:rsidR="00320076" w:rsidRDefault="007D625B">
      <w:pPr>
        <w:widowControl/>
        <w:spacing w:before="240" w:after="240"/>
        <w:rPr>
          <w:rFonts w:ascii="kai_ti_gb2312" w:eastAsia="kai_ti_gb2312" w:hAnsi="kai_ti_gb2312" w:cs="kai_ti_gb2312"/>
          <w:b/>
          <w:bCs/>
          <w:kern w:val="0"/>
          <w:sz w:val="27"/>
          <w:szCs w:val="27"/>
        </w:rPr>
      </w:pPr>
      <w:r>
        <w:rPr>
          <w:rFonts w:ascii="fang_song_gb2312" w:eastAsia="fang_song_gb2312" w:hAnsi="fang_song_gb2312" w:cs="fang_song_gb2312"/>
          <w:kern w:val="0"/>
          <w:sz w:val="27"/>
          <w:szCs w:val="27"/>
        </w:rPr>
        <w:t xml:space="preserve">    </w:t>
      </w:r>
      <w:r>
        <w:rPr>
          <w:rFonts w:eastAsiaTheme="minorEastAsia" w:hint="eastAsia"/>
          <w:kern w:val="0"/>
          <w:sz w:val="24"/>
        </w:rPr>
        <w:t>（</w:t>
      </w:r>
      <w:r>
        <w:rPr>
          <w:rFonts w:ascii="kai_ti_gb2312" w:eastAsia="kai_ti_gb2312" w:hAnsi="kai_ti_gb2312" w:cs="kai_ti_gb2312" w:hint="eastAsia"/>
          <w:b/>
          <w:bCs/>
          <w:kern w:val="0"/>
          <w:sz w:val="27"/>
          <w:szCs w:val="27"/>
        </w:rPr>
        <w:t>四）资源勘探工业信息等支出（类）</w:t>
      </w:r>
    </w:p>
    <w:p w:rsidR="00320076" w:rsidRDefault="00320076">
      <w:pPr>
        <w:widowControl/>
        <w:spacing w:before="240" w:after="240"/>
        <w:ind w:left="405"/>
        <w:rPr>
          <w:rFonts w:eastAsia="仿宋_GB2312" w:cs="仿宋"/>
          <w:sz w:val="32"/>
          <w:szCs w:val="32"/>
        </w:rPr>
      </w:pPr>
    </w:p>
    <w:p w:rsidR="00320076" w:rsidRDefault="007D625B">
      <w:pPr>
        <w:widowControl/>
        <w:spacing w:before="240" w:after="240"/>
        <w:ind w:left="405"/>
        <w:rPr>
          <w:rFonts w:ascii="楷体" w:eastAsia="楷体" w:hAnsi="楷体" w:cs="楷体"/>
          <w:b/>
          <w:bCs/>
          <w:sz w:val="32"/>
          <w:szCs w:val="32"/>
        </w:rPr>
      </w:pPr>
      <w:r>
        <w:rPr>
          <w:rFonts w:ascii="楷体" w:eastAsia="楷体" w:hAnsi="楷体" w:cs="楷体" w:hint="eastAsia"/>
          <w:b/>
          <w:bCs/>
          <w:sz w:val="32"/>
          <w:szCs w:val="32"/>
        </w:rPr>
        <w:lastRenderedPageBreak/>
        <w:t>（四）资源勘探工业信息等支出（类）</w:t>
      </w:r>
    </w:p>
    <w:p w:rsidR="00320076" w:rsidRDefault="007D625B">
      <w:pPr>
        <w:widowControl/>
        <w:spacing w:before="240" w:after="240"/>
        <w:ind w:left="405"/>
      </w:pPr>
      <w:r>
        <w:rPr>
          <w:rFonts w:eastAsia="仿宋_GB2312" w:hint="eastAsia"/>
          <w:sz w:val="32"/>
          <w:szCs w:val="32"/>
        </w:rPr>
        <w:t>资源勘探工业信息决算数为</w:t>
      </w:r>
      <w:r>
        <w:rPr>
          <w:rFonts w:eastAsia="仿宋_GB2312" w:hint="eastAsia"/>
          <w:sz w:val="32"/>
          <w:szCs w:val="32"/>
        </w:rPr>
        <w:t>1425.52</w:t>
      </w:r>
      <w:r>
        <w:rPr>
          <w:rFonts w:eastAsia="仿宋_GB2312" w:hint="eastAsia"/>
          <w:sz w:val="32"/>
          <w:szCs w:val="32"/>
        </w:rPr>
        <w:t>万元，与年初预算相比减少</w:t>
      </w:r>
      <w:r>
        <w:rPr>
          <w:rFonts w:eastAsia="仿宋_GB2312" w:hint="eastAsia"/>
          <w:sz w:val="32"/>
          <w:szCs w:val="32"/>
        </w:rPr>
        <w:t>4928.79</w:t>
      </w:r>
      <w:r>
        <w:rPr>
          <w:rFonts w:eastAsia="仿宋_GB2312" w:hint="eastAsia"/>
          <w:sz w:val="32"/>
          <w:szCs w:val="32"/>
        </w:rPr>
        <w:t>万元。其中：</w:t>
      </w:r>
    </w:p>
    <w:p w:rsidR="00320076" w:rsidRDefault="007D625B" w:rsidP="006503F9">
      <w:pPr>
        <w:pStyle w:val="ae"/>
        <w:widowControl/>
        <w:spacing w:before="240" w:after="240"/>
        <w:ind w:leftChars="200" w:left="420" w:firstLineChars="0" w:firstLine="0"/>
        <w:rPr>
          <w:rFonts w:eastAsia="仿宋_GB2312"/>
          <w:sz w:val="32"/>
          <w:szCs w:val="32"/>
        </w:rPr>
      </w:pPr>
      <w:r>
        <w:rPr>
          <w:rFonts w:eastAsia="仿宋_GB2312" w:hint="eastAsia"/>
          <w:sz w:val="32"/>
          <w:szCs w:val="32"/>
        </w:rPr>
        <w:t>1.</w:t>
      </w:r>
      <w:r>
        <w:rPr>
          <w:rFonts w:eastAsia="仿宋_GB2312" w:hint="eastAsia"/>
          <w:sz w:val="32"/>
          <w:szCs w:val="32"/>
        </w:rPr>
        <w:t>工业和信息产业监督（款）行政运行（项）年初预算</w:t>
      </w:r>
      <w:r>
        <w:rPr>
          <w:rFonts w:eastAsia="仿宋_GB2312" w:hint="eastAsia"/>
          <w:sz w:val="32"/>
          <w:szCs w:val="32"/>
        </w:rPr>
        <w:t>283.02</w:t>
      </w:r>
      <w:r>
        <w:rPr>
          <w:rFonts w:eastAsia="仿宋_GB2312" w:hint="eastAsia"/>
          <w:sz w:val="32"/>
          <w:szCs w:val="32"/>
        </w:rPr>
        <w:t>万元，支出决算</w:t>
      </w:r>
      <w:r>
        <w:rPr>
          <w:rFonts w:eastAsia="仿宋_GB2312" w:hint="eastAsia"/>
          <w:sz w:val="32"/>
          <w:szCs w:val="32"/>
        </w:rPr>
        <w:t>133.22</w:t>
      </w:r>
      <w:r>
        <w:rPr>
          <w:rFonts w:eastAsia="仿宋_GB2312" w:hint="eastAsia"/>
          <w:sz w:val="32"/>
          <w:szCs w:val="32"/>
        </w:rPr>
        <w:t>万元，完成年初预算的</w:t>
      </w:r>
      <w:r>
        <w:rPr>
          <w:rFonts w:eastAsia="仿宋_GB2312" w:hint="eastAsia"/>
          <w:sz w:val="32"/>
          <w:szCs w:val="32"/>
        </w:rPr>
        <w:t>47.07%</w:t>
      </w:r>
      <w:r>
        <w:rPr>
          <w:rFonts w:eastAsia="仿宋_GB2312" w:hint="eastAsia"/>
          <w:sz w:val="32"/>
          <w:szCs w:val="32"/>
        </w:rPr>
        <w:t>。决算数与年初预算数的差异原因：财力不足，减少了业务委托费的支出。</w:t>
      </w:r>
    </w:p>
    <w:p w:rsidR="00320076" w:rsidRDefault="007D625B">
      <w:pPr>
        <w:snapToGrid w:val="0"/>
        <w:spacing w:line="520" w:lineRule="exact"/>
        <w:ind w:firstLineChars="200" w:firstLine="640"/>
        <w:rPr>
          <w:rFonts w:eastAsia="仿宋_GB2312" w:cs="仿宋"/>
          <w:sz w:val="32"/>
          <w:szCs w:val="32"/>
        </w:rPr>
      </w:pPr>
      <w:r>
        <w:rPr>
          <w:rFonts w:eastAsia="仿宋_GB2312" w:hint="eastAsia"/>
          <w:sz w:val="32"/>
          <w:szCs w:val="32"/>
        </w:rPr>
        <w:t>2.</w:t>
      </w:r>
      <w:r>
        <w:rPr>
          <w:rFonts w:eastAsia="仿宋_GB2312" w:hint="eastAsia"/>
          <w:sz w:val="32"/>
          <w:szCs w:val="32"/>
        </w:rPr>
        <w:t>工业和信息产业监督（款）一般行政事务管理（项）年初预算</w:t>
      </w:r>
      <w:r>
        <w:rPr>
          <w:rFonts w:eastAsia="仿宋_GB2312" w:hint="eastAsia"/>
          <w:sz w:val="32"/>
          <w:szCs w:val="32"/>
        </w:rPr>
        <w:t>1142.50</w:t>
      </w:r>
      <w:r>
        <w:rPr>
          <w:rFonts w:eastAsia="仿宋_GB2312" w:hint="eastAsia"/>
          <w:sz w:val="32"/>
          <w:szCs w:val="32"/>
        </w:rPr>
        <w:t>万元，支出决算</w:t>
      </w:r>
      <w:r>
        <w:rPr>
          <w:rFonts w:eastAsia="仿宋_GB2312" w:hint="eastAsia"/>
          <w:sz w:val="32"/>
          <w:szCs w:val="32"/>
        </w:rPr>
        <w:t>4792.12</w:t>
      </w:r>
      <w:r>
        <w:rPr>
          <w:rFonts w:eastAsia="仿宋_GB2312" w:hint="eastAsia"/>
          <w:sz w:val="32"/>
          <w:szCs w:val="32"/>
        </w:rPr>
        <w:t>万元，完成年初预算的</w:t>
      </w:r>
      <w:r>
        <w:rPr>
          <w:rFonts w:eastAsia="仿宋_GB2312" w:hint="eastAsia"/>
          <w:sz w:val="32"/>
          <w:szCs w:val="32"/>
        </w:rPr>
        <w:t>419.44%</w:t>
      </w:r>
      <w:r>
        <w:rPr>
          <w:rFonts w:eastAsia="仿宋_GB2312" w:hint="eastAsia"/>
          <w:sz w:val="32"/>
          <w:szCs w:val="32"/>
        </w:rPr>
        <w:t>。决算数与年初预算数的差异原因：新增加了较多的园区基础设施建设及</w:t>
      </w:r>
      <w:r>
        <w:rPr>
          <w:rFonts w:eastAsia="仿宋_GB2312" w:hint="eastAsia"/>
          <w:sz w:val="32"/>
          <w:szCs w:val="32"/>
        </w:rPr>
        <w:t>优惠政策的兑现。</w:t>
      </w:r>
    </w:p>
    <w:p w:rsidR="00320076" w:rsidRDefault="007D625B">
      <w:pPr>
        <w:snapToGrid w:val="0"/>
        <w:spacing w:line="520" w:lineRule="exact"/>
        <w:ind w:firstLineChars="100" w:firstLine="321"/>
        <w:rPr>
          <w:rFonts w:ascii="楷体" w:eastAsia="楷体" w:hAnsi="楷体" w:cs="楷体"/>
          <w:b/>
          <w:bCs/>
          <w:sz w:val="32"/>
          <w:szCs w:val="32"/>
        </w:rPr>
      </w:pPr>
      <w:r>
        <w:rPr>
          <w:rFonts w:ascii="楷体" w:eastAsia="楷体" w:hAnsi="楷体" w:cs="楷体" w:hint="eastAsia"/>
          <w:b/>
          <w:bCs/>
          <w:sz w:val="32"/>
          <w:szCs w:val="32"/>
        </w:rPr>
        <w:t>（五）住房保障支出（类）</w:t>
      </w:r>
    </w:p>
    <w:p w:rsidR="00320076" w:rsidRDefault="007D625B">
      <w:pPr>
        <w:snapToGrid w:val="0"/>
        <w:spacing w:line="520" w:lineRule="exact"/>
        <w:ind w:firstLineChars="200" w:firstLine="640"/>
        <w:rPr>
          <w:rFonts w:eastAsia="仿宋_GB2312"/>
          <w:sz w:val="32"/>
          <w:szCs w:val="32"/>
        </w:rPr>
      </w:pPr>
      <w:r>
        <w:rPr>
          <w:rFonts w:eastAsia="仿宋_GB2312" w:hint="eastAsia"/>
          <w:sz w:val="32"/>
          <w:szCs w:val="32"/>
        </w:rPr>
        <w:t xml:space="preserve">  </w:t>
      </w:r>
      <w:r>
        <w:rPr>
          <w:rFonts w:eastAsia="仿宋_GB2312" w:hint="eastAsia"/>
          <w:sz w:val="32"/>
          <w:szCs w:val="32"/>
        </w:rPr>
        <w:t>住房保障支出类决算数为</w:t>
      </w:r>
      <w:r>
        <w:rPr>
          <w:rFonts w:eastAsia="仿宋_GB2312" w:hint="eastAsia"/>
          <w:sz w:val="32"/>
          <w:szCs w:val="32"/>
        </w:rPr>
        <w:t xml:space="preserve"> 3.66</w:t>
      </w:r>
      <w:r>
        <w:rPr>
          <w:rFonts w:eastAsia="仿宋_GB2312" w:hint="eastAsia"/>
          <w:sz w:val="32"/>
          <w:szCs w:val="32"/>
        </w:rPr>
        <w:t>万元，与年初预算相比减少</w:t>
      </w:r>
      <w:r>
        <w:rPr>
          <w:rFonts w:eastAsia="仿宋_GB2312" w:hint="eastAsia"/>
          <w:sz w:val="32"/>
          <w:szCs w:val="32"/>
        </w:rPr>
        <w:t xml:space="preserve"> 0.87</w:t>
      </w:r>
      <w:r>
        <w:rPr>
          <w:rFonts w:eastAsia="仿宋_GB2312" w:hint="eastAsia"/>
          <w:sz w:val="32"/>
          <w:szCs w:val="32"/>
        </w:rPr>
        <w:t>万元。其中：</w:t>
      </w:r>
    </w:p>
    <w:p w:rsidR="00320076" w:rsidRDefault="007D625B">
      <w:pPr>
        <w:snapToGrid w:val="0"/>
        <w:spacing w:line="520" w:lineRule="exact"/>
        <w:ind w:firstLineChars="200" w:firstLine="640"/>
        <w:rPr>
          <w:rFonts w:eastAsia="仿宋_GB2312"/>
          <w:sz w:val="32"/>
          <w:szCs w:val="32"/>
        </w:rPr>
      </w:pPr>
      <w:r>
        <w:rPr>
          <w:rFonts w:eastAsia="仿宋_GB2312" w:hint="eastAsia"/>
          <w:sz w:val="32"/>
          <w:szCs w:val="32"/>
        </w:rPr>
        <w:t>    1</w:t>
      </w:r>
      <w:r>
        <w:rPr>
          <w:rFonts w:eastAsia="仿宋_GB2312" w:hint="eastAsia"/>
          <w:sz w:val="32"/>
          <w:szCs w:val="32"/>
        </w:rPr>
        <w:t>．住房改革支出（款）住房公积金（项）。年初预算</w:t>
      </w:r>
      <w:r>
        <w:rPr>
          <w:rFonts w:eastAsia="仿宋_GB2312" w:hint="eastAsia"/>
          <w:sz w:val="32"/>
          <w:szCs w:val="32"/>
        </w:rPr>
        <w:t>2.79</w:t>
      </w:r>
      <w:r>
        <w:rPr>
          <w:rFonts w:eastAsia="仿宋_GB2312" w:hint="eastAsia"/>
          <w:sz w:val="32"/>
          <w:szCs w:val="32"/>
        </w:rPr>
        <w:t>万元，支出决算</w:t>
      </w:r>
      <w:r>
        <w:rPr>
          <w:rFonts w:eastAsia="仿宋_GB2312" w:hint="eastAsia"/>
          <w:sz w:val="32"/>
          <w:szCs w:val="32"/>
        </w:rPr>
        <w:t>3.66</w:t>
      </w:r>
      <w:r>
        <w:rPr>
          <w:rFonts w:eastAsia="仿宋_GB2312" w:hint="eastAsia"/>
          <w:sz w:val="32"/>
          <w:szCs w:val="32"/>
        </w:rPr>
        <w:t>万元，完成年初预算的</w:t>
      </w:r>
      <w:r>
        <w:rPr>
          <w:rFonts w:eastAsia="仿宋_GB2312" w:hint="eastAsia"/>
          <w:sz w:val="32"/>
          <w:szCs w:val="32"/>
        </w:rPr>
        <w:t>131.18%</w:t>
      </w:r>
      <w:r>
        <w:rPr>
          <w:rFonts w:eastAsia="仿宋_GB2312" w:hint="eastAsia"/>
          <w:sz w:val="32"/>
          <w:szCs w:val="32"/>
        </w:rPr>
        <w:t>。决算数与年初预算数的差异原因：机构人员调整变动，追加了预算。</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六、一般公共预算财政拨款基本支出决算情况说明</w:t>
      </w:r>
    </w:p>
    <w:p w:rsidR="00320076" w:rsidRDefault="007D625B">
      <w:pPr>
        <w:widowControl/>
        <w:spacing w:before="240" w:after="240"/>
        <w:rPr>
          <w:rFonts w:eastAsia="仿宋_GB2312" w:cs="仿宋"/>
          <w:sz w:val="32"/>
          <w:szCs w:val="32"/>
        </w:rPr>
      </w:pPr>
      <w:r>
        <w:rPr>
          <w:rFonts w:ascii="fang_song_gb2312" w:eastAsia="fang_song_gb2312" w:hAnsi="fang_song_gb2312" w:cs="fang_song_gb2312"/>
          <w:kern w:val="0"/>
          <w:sz w:val="27"/>
          <w:szCs w:val="27"/>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年度一般公共预算财政拨款基本支出决算</w:t>
      </w:r>
      <w:r>
        <w:rPr>
          <w:rFonts w:eastAsia="仿宋_GB2312" w:cs="仿宋" w:hint="eastAsia"/>
          <w:sz w:val="32"/>
          <w:szCs w:val="32"/>
        </w:rPr>
        <w:t xml:space="preserve"> 143.63</w:t>
      </w:r>
      <w:r>
        <w:rPr>
          <w:rFonts w:eastAsia="仿宋_GB2312" w:cs="仿宋" w:hint="eastAsia"/>
          <w:sz w:val="32"/>
          <w:szCs w:val="32"/>
        </w:rPr>
        <w:t>万元，其中：</w:t>
      </w:r>
    </w:p>
    <w:p w:rsidR="00320076" w:rsidRDefault="007D625B">
      <w:pPr>
        <w:widowControl/>
        <w:spacing w:before="240" w:after="240"/>
        <w:rPr>
          <w:rFonts w:ascii="fang_song_gb2312" w:eastAsia="fang_song_gb2312" w:hAnsi="fang_song_gb2312" w:cs="fang_song_gb2312"/>
          <w:color w:val="0E00FE"/>
          <w:kern w:val="0"/>
          <w:sz w:val="27"/>
          <w:szCs w:val="27"/>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（一）</w:t>
      </w:r>
      <w:r>
        <w:rPr>
          <w:rFonts w:ascii="楷体" w:eastAsia="楷体" w:hAnsi="楷体" w:cs="楷体" w:hint="eastAsia"/>
          <w:b/>
          <w:bCs/>
          <w:sz w:val="32"/>
          <w:szCs w:val="32"/>
        </w:rPr>
        <w:t>人员经费</w:t>
      </w:r>
      <w:r>
        <w:rPr>
          <w:rFonts w:ascii="times_new_roman" w:eastAsia="times_new_roman" w:hAnsi="times_new_roman" w:cs="times_new_roman"/>
          <w:kern w:val="0"/>
          <w:sz w:val="27"/>
          <w:szCs w:val="27"/>
          <w:u w:val="single"/>
        </w:rPr>
        <w:t xml:space="preserve"> 46.08</w:t>
      </w:r>
      <w:r>
        <w:rPr>
          <w:rFonts w:ascii="fang_song_gb2312" w:eastAsia="fang_song_gb2312" w:hAnsi="fang_song_gb2312" w:cs="fang_song_gb2312"/>
          <w:b/>
          <w:bCs/>
          <w:kern w:val="0"/>
          <w:sz w:val="27"/>
          <w:szCs w:val="27"/>
        </w:rPr>
        <w:t>万元</w:t>
      </w:r>
      <w:r>
        <w:rPr>
          <w:rFonts w:ascii="fang_song_gb2312" w:eastAsia="fang_song_gb2312" w:hAnsi="fang_song_gb2312" w:cs="fang_song_gb2312"/>
          <w:kern w:val="0"/>
          <w:sz w:val="27"/>
          <w:szCs w:val="27"/>
        </w:rPr>
        <w:t>。</w:t>
      </w:r>
      <w:r>
        <w:rPr>
          <w:rFonts w:eastAsia="仿宋_GB2312" w:cs="仿宋" w:hint="eastAsia"/>
          <w:sz w:val="32"/>
          <w:szCs w:val="32"/>
        </w:rPr>
        <w:t>主要包括：基本工资</w:t>
      </w:r>
      <w:r>
        <w:rPr>
          <w:rFonts w:eastAsia="仿宋_GB2312" w:cs="仿宋" w:hint="eastAsia"/>
          <w:sz w:val="32"/>
          <w:szCs w:val="32"/>
        </w:rPr>
        <w:t>17.36</w:t>
      </w:r>
      <w:r>
        <w:rPr>
          <w:rFonts w:eastAsia="仿宋_GB2312" w:cs="仿宋" w:hint="eastAsia"/>
          <w:sz w:val="32"/>
          <w:szCs w:val="32"/>
        </w:rPr>
        <w:t>万元、津贴补贴</w:t>
      </w:r>
      <w:r>
        <w:rPr>
          <w:rFonts w:eastAsia="仿宋_GB2312" w:cs="仿宋" w:hint="eastAsia"/>
          <w:sz w:val="32"/>
          <w:szCs w:val="32"/>
        </w:rPr>
        <w:t>12.56</w:t>
      </w:r>
      <w:r>
        <w:rPr>
          <w:rFonts w:eastAsia="仿宋_GB2312" w:cs="仿宋" w:hint="eastAsia"/>
          <w:sz w:val="32"/>
          <w:szCs w:val="32"/>
        </w:rPr>
        <w:t>万元、奖金</w:t>
      </w:r>
      <w:r>
        <w:rPr>
          <w:rFonts w:eastAsia="仿宋_GB2312" w:cs="仿宋" w:hint="eastAsia"/>
          <w:sz w:val="32"/>
          <w:szCs w:val="32"/>
        </w:rPr>
        <w:t>5.74</w:t>
      </w:r>
      <w:r>
        <w:rPr>
          <w:rFonts w:eastAsia="仿宋_GB2312" w:cs="仿宋" w:hint="eastAsia"/>
          <w:sz w:val="32"/>
          <w:szCs w:val="32"/>
        </w:rPr>
        <w:t>万元、机关事业单位基本养老保险缴费</w:t>
      </w:r>
      <w:r>
        <w:rPr>
          <w:rFonts w:eastAsia="仿宋_GB2312" w:cs="仿宋" w:hint="eastAsia"/>
          <w:sz w:val="32"/>
          <w:szCs w:val="32"/>
        </w:rPr>
        <w:t>4.29</w:t>
      </w:r>
      <w:r>
        <w:rPr>
          <w:rFonts w:eastAsia="仿宋_GB2312" w:cs="仿宋" w:hint="eastAsia"/>
          <w:sz w:val="32"/>
          <w:szCs w:val="32"/>
        </w:rPr>
        <w:t>万元、职工基本医疗保险缴费</w:t>
      </w:r>
      <w:r>
        <w:rPr>
          <w:rFonts w:eastAsia="仿宋_GB2312" w:cs="仿宋" w:hint="eastAsia"/>
          <w:sz w:val="32"/>
          <w:szCs w:val="32"/>
        </w:rPr>
        <w:t>2.19</w:t>
      </w:r>
      <w:r>
        <w:rPr>
          <w:rFonts w:eastAsia="仿宋_GB2312" w:cs="仿宋" w:hint="eastAsia"/>
          <w:sz w:val="32"/>
          <w:szCs w:val="32"/>
        </w:rPr>
        <w:t>万元，公务员医疗补助缴费</w:t>
      </w:r>
      <w:r>
        <w:rPr>
          <w:rFonts w:eastAsia="仿宋_GB2312" w:cs="仿宋" w:hint="eastAsia"/>
          <w:sz w:val="32"/>
          <w:szCs w:val="32"/>
        </w:rPr>
        <w:t>0.2</w:t>
      </w:r>
      <w:r>
        <w:rPr>
          <w:rFonts w:eastAsia="仿宋_GB2312" w:cs="仿宋" w:hint="eastAsia"/>
          <w:sz w:val="32"/>
          <w:szCs w:val="32"/>
        </w:rPr>
        <w:t>万元，其他社会保障缴费</w:t>
      </w:r>
      <w:r>
        <w:rPr>
          <w:rFonts w:eastAsia="仿宋_GB2312" w:cs="仿宋" w:hint="eastAsia"/>
          <w:sz w:val="32"/>
          <w:szCs w:val="32"/>
        </w:rPr>
        <w:t>0.08</w:t>
      </w:r>
      <w:r>
        <w:rPr>
          <w:rFonts w:eastAsia="仿宋_GB2312" w:cs="仿宋" w:hint="eastAsia"/>
          <w:sz w:val="32"/>
          <w:szCs w:val="32"/>
        </w:rPr>
        <w:t>万元，住房公积金</w:t>
      </w:r>
      <w:r>
        <w:rPr>
          <w:rFonts w:eastAsia="仿宋_GB2312" w:cs="仿宋" w:hint="eastAsia"/>
          <w:sz w:val="32"/>
          <w:szCs w:val="32"/>
        </w:rPr>
        <w:t>3.66</w:t>
      </w:r>
      <w:r>
        <w:rPr>
          <w:rFonts w:eastAsia="仿宋_GB2312" w:cs="仿宋" w:hint="eastAsia"/>
          <w:sz w:val="32"/>
          <w:szCs w:val="32"/>
        </w:rPr>
        <w:t>万元。</w:t>
      </w:r>
    </w:p>
    <w:p w:rsidR="00320076" w:rsidRDefault="00320076">
      <w:pPr>
        <w:widowControl/>
        <w:spacing w:before="240" w:after="240"/>
        <w:rPr>
          <w:rFonts w:ascii="fang_song_gb2312" w:eastAsia="fang_song_gb2312" w:hAnsi="fang_song_gb2312" w:cs="fang_song_gb2312"/>
          <w:color w:val="0E00FE"/>
          <w:kern w:val="0"/>
          <w:sz w:val="27"/>
          <w:szCs w:val="27"/>
        </w:rPr>
      </w:pPr>
    </w:p>
    <w:p w:rsidR="00320076" w:rsidRDefault="00320076">
      <w:pPr>
        <w:widowControl/>
        <w:spacing w:before="240" w:after="240"/>
        <w:rPr>
          <w:rFonts w:ascii="fang_song_gb2312" w:eastAsia="fang_song_gb2312" w:hAnsi="fang_song_gb2312" w:cs="fang_song_gb2312"/>
          <w:color w:val="0E00FE"/>
          <w:kern w:val="0"/>
          <w:sz w:val="27"/>
          <w:szCs w:val="27"/>
        </w:rPr>
      </w:pPr>
    </w:p>
    <w:p w:rsidR="00320076" w:rsidRDefault="00320076">
      <w:pPr>
        <w:widowControl/>
        <w:spacing w:before="240" w:after="240"/>
        <w:rPr>
          <w:rFonts w:ascii="楷体" w:eastAsia="楷体" w:hAnsi="楷体" w:cs="楷体"/>
          <w:b/>
          <w:bCs/>
          <w:sz w:val="32"/>
          <w:szCs w:val="32"/>
        </w:rPr>
      </w:pPr>
    </w:p>
    <w:p w:rsidR="00320076" w:rsidRDefault="007D625B">
      <w:pPr>
        <w:widowControl/>
        <w:spacing w:before="240" w:after="240"/>
        <w:rPr>
          <w:rFonts w:ascii="fang_song_gb2312" w:eastAsiaTheme="minorEastAsia" w:hAnsi="fang_song_gb2312" w:cs="fang_song_gb2312" w:hint="eastAsia"/>
          <w:color w:val="0E00FE"/>
          <w:kern w:val="0"/>
          <w:sz w:val="27"/>
          <w:szCs w:val="27"/>
        </w:rPr>
      </w:pPr>
      <w:r>
        <w:rPr>
          <w:rFonts w:ascii="楷体" w:eastAsia="楷体" w:hAnsi="楷体" w:cs="楷体" w:hint="eastAsia"/>
          <w:b/>
          <w:bCs/>
          <w:sz w:val="32"/>
          <w:szCs w:val="32"/>
        </w:rPr>
        <w:t xml:space="preserve">    </w:t>
      </w:r>
      <w:r>
        <w:rPr>
          <w:rFonts w:ascii="楷体" w:eastAsia="楷体" w:hAnsi="楷体" w:cs="楷体" w:hint="eastAsia"/>
          <w:b/>
          <w:bCs/>
          <w:sz w:val="32"/>
          <w:szCs w:val="32"/>
        </w:rPr>
        <w:t>（二）公用经费</w:t>
      </w:r>
      <w:r>
        <w:rPr>
          <w:rFonts w:eastAsia="仿宋_GB2312" w:cs="仿宋" w:hint="eastAsia"/>
          <w:sz w:val="32"/>
          <w:szCs w:val="32"/>
        </w:rPr>
        <w:t xml:space="preserve"> 97.55</w:t>
      </w:r>
      <w:r>
        <w:rPr>
          <w:rFonts w:eastAsia="仿宋_GB2312" w:cs="仿宋" w:hint="eastAsia"/>
          <w:sz w:val="32"/>
          <w:szCs w:val="32"/>
        </w:rPr>
        <w:t>万元。主要包括：办公费</w:t>
      </w:r>
      <w:r>
        <w:rPr>
          <w:rFonts w:eastAsia="仿宋_GB2312" w:cs="仿宋" w:hint="eastAsia"/>
          <w:sz w:val="32"/>
          <w:szCs w:val="32"/>
        </w:rPr>
        <w:t>6.34</w:t>
      </w:r>
      <w:r>
        <w:rPr>
          <w:rFonts w:eastAsia="仿宋_GB2312" w:cs="仿宋" w:hint="eastAsia"/>
          <w:sz w:val="32"/>
          <w:szCs w:val="32"/>
        </w:rPr>
        <w:t>万元、印刷费</w:t>
      </w:r>
      <w:r>
        <w:rPr>
          <w:rFonts w:eastAsia="仿宋_GB2312" w:cs="仿宋" w:hint="eastAsia"/>
          <w:sz w:val="32"/>
          <w:szCs w:val="32"/>
        </w:rPr>
        <w:t>1.11</w:t>
      </w:r>
      <w:r>
        <w:rPr>
          <w:rFonts w:eastAsia="仿宋_GB2312" w:cs="仿宋" w:hint="eastAsia"/>
          <w:sz w:val="32"/>
          <w:szCs w:val="32"/>
        </w:rPr>
        <w:t>万元、手续费</w:t>
      </w:r>
      <w:r>
        <w:rPr>
          <w:rFonts w:eastAsia="仿宋_GB2312" w:cs="仿宋" w:hint="eastAsia"/>
          <w:sz w:val="32"/>
          <w:szCs w:val="32"/>
        </w:rPr>
        <w:t>0.04</w:t>
      </w:r>
      <w:r>
        <w:rPr>
          <w:rFonts w:eastAsia="仿宋_GB2312" w:cs="仿宋" w:hint="eastAsia"/>
          <w:sz w:val="32"/>
          <w:szCs w:val="32"/>
        </w:rPr>
        <w:t>万元、水费</w:t>
      </w:r>
      <w:r>
        <w:rPr>
          <w:rFonts w:eastAsia="仿宋_GB2312" w:cs="仿宋" w:hint="eastAsia"/>
          <w:sz w:val="32"/>
          <w:szCs w:val="32"/>
        </w:rPr>
        <w:t>0.50</w:t>
      </w:r>
      <w:r>
        <w:rPr>
          <w:rFonts w:eastAsia="仿宋_GB2312" w:cs="仿宋" w:hint="eastAsia"/>
          <w:sz w:val="32"/>
          <w:szCs w:val="32"/>
        </w:rPr>
        <w:t>万元、差旅费</w:t>
      </w:r>
      <w:r>
        <w:rPr>
          <w:rFonts w:eastAsia="仿宋_GB2312" w:cs="仿宋" w:hint="eastAsia"/>
          <w:sz w:val="32"/>
          <w:szCs w:val="32"/>
        </w:rPr>
        <w:t>6.51</w:t>
      </w:r>
      <w:r>
        <w:rPr>
          <w:rFonts w:eastAsia="仿宋_GB2312" w:cs="仿宋" w:hint="eastAsia"/>
          <w:sz w:val="32"/>
          <w:szCs w:val="32"/>
        </w:rPr>
        <w:t>万元、委托业务费</w:t>
      </w:r>
      <w:r>
        <w:rPr>
          <w:rFonts w:eastAsia="仿宋_GB2312" w:cs="仿宋" w:hint="eastAsia"/>
          <w:sz w:val="32"/>
          <w:szCs w:val="32"/>
        </w:rPr>
        <w:t>79.6</w:t>
      </w:r>
      <w:r>
        <w:rPr>
          <w:rFonts w:eastAsia="仿宋_GB2312" w:cs="仿宋" w:hint="eastAsia"/>
          <w:sz w:val="32"/>
          <w:szCs w:val="32"/>
        </w:rPr>
        <w:t>万元、其他交通费用</w:t>
      </w:r>
      <w:r>
        <w:rPr>
          <w:rFonts w:eastAsia="仿宋_GB2312" w:cs="仿宋" w:hint="eastAsia"/>
          <w:sz w:val="32"/>
          <w:szCs w:val="32"/>
        </w:rPr>
        <w:t>3.36</w:t>
      </w:r>
      <w:r>
        <w:rPr>
          <w:rFonts w:eastAsia="仿宋_GB2312" w:cs="仿宋" w:hint="eastAsia"/>
          <w:sz w:val="32"/>
          <w:szCs w:val="32"/>
        </w:rPr>
        <w:t>万元</w:t>
      </w:r>
    </w:p>
    <w:p w:rsidR="00320076" w:rsidRDefault="007D625B">
      <w:pPr>
        <w:widowControl/>
        <w:spacing w:before="240" w:after="240"/>
        <w:rPr>
          <w:rFonts w:ascii="kai_ti_gb2312" w:eastAsia="kai_ti_gb2312" w:hAnsi="kai_ti_gb2312" w:cs="kai_ti_gb2312"/>
          <w:b/>
          <w:bCs/>
          <w:kern w:val="0"/>
          <w:sz w:val="27"/>
          <w:szCs w:val="27"/>
        </w:rPr>
      </w:pPr>
      <w:r>
        <w:rPr>
          <w:rFonts w:ascii="Calibri" w:eastAsia="Calibri" w:hAnsi="Calibri" w:cs="Calibri"/>
          <w:b/>
          <w:bCs/>
          <w:kern w:val="0"/>
          <w:sz w:val="27"/>
          <w:szCs w:val="27"/>
        </w:rPr>
        <w:t>  </w:t>
      </w:r>
      <w:r>
        <w:rPr>
          <w:rFonts w:ascii="黑体" w:eastAsia="黑体" w:hAnsi="黑体" w:cs="黑体" w:hint="eastAsia"/>
          <w:b/>
          <w:bCs/>
          <w:kern w:val="0"/>
          <w:sz w:val="27"/>
          <w:szCs w:val="27"/>
        </w:rPr>
        <w:t>七、</w:t>
      </w:r>
      <w:r>
        <w:rPr>
          <w:rFonts w:ascii="kai_ti_gb2312" w:eastAsia="kai_ti_gb2312" w:hAnsi="kai_ti_gb2312" w:cs="kai_ti_gb2312" w:hint="eastAsia"/>
          <w:b/>
          <w:bCs/>
          <w:kern w:val="0"/>
          <w:sz w:val="27"/>
          <w:szCs w:val="27"/>
        </w:rPr>
        <w:t>一般公共预算财政拨款项目支出决算情况说明</w:t>
      </w:r>
    </w:p>
    <w:p w:rsidR="00320076" w:rsidRDefault="007D625B">
      <w:pPr>
        <w:widowControl/>
        <w:spacing w:before="240" w:after="240"/>
        <w:rPr>
          <w:rFonts w:eastAsia="仿宋_GB2312" w:cs="仿宋"/>
          <w:sz w:val="32"/>
          <w:szCs w:val="32"/>
        </w:rPr>
      </w:pPr>
      <w:r>
        <w:rPr>
          <w:rFonts w:eastAsia="仿宋_GB2312" w:cs="仿宋" w:hint="eastAsia"/>
          <w:sz w:val="32"/>
          <w:szCs w:val="32"/>
        </w:rPr>
        <w:t> </w:t>
      </w:r>
      <w:r>
        <w:rPr>
          <w:rFonts w:eastAsia="仿宋_GB2312" w:cs="仿宋" w:hint="eastAsia"/>
          <w:sz w:val="32"/>
          <w:szCs w:val="32"/>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年度一般公共预算财政拨款项目支出决算</w:t>
      </w:r>
      <w:r>
        <w:rPr>
          <w:rFonts w:eastAsia="仿宋_GB2312" w:cs="仿宋" w:hint="eastAsia"/>
          <w:sz w:val="32"/>
          <w:szCs w:val="32"/>
        </w:rPr>
        <w:t xml:space="preserve"> 6,482.54</w:t>
      </w:r>
      <w:r>
        <w:rPr>
          <w:rFonts w:eastAsia="仿宋_GB2312" w:cs="仿宋" w:hint="eastAsia"/>
          <w:sz w:val="32"/>
          <w:szCs w:val="32"/>
        </w:rPr>
        <w:t>万元，其中：</w:t>
      </w:r>
    </w:p>
    <w:p w:rsidR="00320076" w:rsidRDefault="007D625B">
      <w:pPr>
        <w:widowControl/>
        <w:spacing w:before="240" w:after="2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（一）工资福利支出</w:t>
      </w:r>
      <w:r>
        <w:rPr>
          <w:rFonts w:eastAsia="仿宋_GB2312" w:cs="仿宋" w:hint="eastAsia"/>
          <w:sz w:val="32"/>
          <w:szCs w:val="32"/>
        </w:rPr>
        <w:t xml:space="preserve"> 0.00</w:t>
      </w:r>
      <w:r>
        <w:rPr>
          <w:rFonts w:eastAsia="仿宋_GB2312" w:cs="仿宋" w:hint="eastAsia"/>
          <w:sz w:val="32"/>
          <w:szCs w:val="32"/>
        </w:rPr>
        <w:t>万元。主要包括：本部门无此项支出。</w:t>
      </w:r>
    </w:p>
    <w:p w:rsidR="00320076" w:rsidRDefault="007D625B">
      <w:pPr>
        <w:widowControl/>
        <w:spacing w:before="240" w:after="2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（二）商品和服务支出</w:t>
      </w:r>
      <w:r>
        <w:rPr>
          <w:rFonts w:eastAsia="仿宋_GB2312" w:cs="仿宋" w:hint="eastAsia"/>
          <w:sz w:val="32"/>
          <w:szCs w:val="32"/>
        </w:rPr>
        <w:t xml:space="preserve"> 331.94</w:t>
      </w:r>
      <w:r>
        <w:rPr>
          <w:rFonts w:eastAsia="仿宋_GB2312" w:cs="仿宋" w:hint="eastAsia"/>
          <w:sz w:val="32"/>
          <w:szCs w:val="32"/>
        </w:rPr>
        <w:t>万元。主要包括：劳务费</w:t>
      </w:r>
      <w:r>
        <w:rPr>
          <w:rFonts w:eastAsia="仿宋_GB2312" w:cs="仿宋" w:hint="eastAsia"/>
          <w:sz w:val="32"/>
          <w:szCs w:val="32"/>
        </w:rPr>
        <w:t>47.68</w:t>
      </w:r>
      <w:r>
        <w:rPr>
          <w:rFonts w:eastAsia="仿宋_GB2312" w:cs="仿宋" w:hint="eastAsia"/>
          <w:sz w:val="32"/>
          <w:szCs w:val="32"/>
        </w:rPr>
        <w:t>万元、委托业务费</w:t>
      </w:r>
      <w:r>
        <w:rPr>
          <w:rFonts w:eastAsia="仿宋_GB2312" w:cs="仿宋" w:hint="eastAsia"/>
          <w:sz w:val="32"/>
          <w:szCs w:val="32"/>
        </w:rPr>
        <w:t>245.02</w:t>
      </w:r>
      <w:r>
        <w:rPr>
          <w:rFonts w:eastAsia="仿宋_GB2312" w:cs="仿宋" w:hint="eastAsia"/>
          <w:sz w:val="32"/>
          <w:szCs w:val="32"/>
        </w:rPr>
        <w:t>万元、税金及附加费用</w:t>
      </w:r>
      <w:r>
        <w:rPr>
          <w:rFonts w:eastAsia="仿宋_GB2312" w:cs="仿宋" w:hint="eastAsia"/>
          <w:sz w:val="32"/>
          <w:szCs w:val="32"/>
        </w:rPr>
        <w:t>67.66</w:t>
      </w:r>
      <w:r>
        <w:rPr>
          <w:rFonts w:eastAsia="仿宋_GB2312" w:cs="仿宋" w:hint="eastAsia"/>
          <w:sz w:val="32"/>
          <w:szCs w:val="32"/>
        </w:rPr>
        <w:t>万元、其他商品和服务支出等</w:t>
      </w:r>
      <w:r>
        <w:rPr>
          <w:rFonts w:eastAsia="仿宋_GB2312" w:cs="仿宋" w:hint="eastAsia"/>
          <w:sz w:val="32"/>
          <w:szCs w:val="32"/>
        </w:rPr>
        <w:t>1.58</w:t>
      </w:r>
      <w:r>
        <w:rPr>
          <w:rFonts w:eastAsia="仿宋_GB2312" w:cs="仿宋" w:hint="eastAsia"/>
          <w:sz w:val="32"/>
          <w:szCs w:val="32"/>
        </w:rPr>
        <w:t>万元。</w:t>
      </w:r>
    </w:p>
    <w:p w:rsidR="00320076" w:rsidRDefault="007D625B">
      <w:pPr>
        <w:widowControl/>
        <w:spacing w:before="240" w:after="2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（三）资本性支出</w:t>
      </w:r>
      <w:r>
        <w:rPr>
          <w:rFonts w:eastAsia="仿宋_GB2312" w:cs="仿宋" w:hint="eastAsia"/>
          <w:sz w:val="32"/>
          <w:szCs w:val="32"/>
        </w:rPr>
        <w:t xml:space="preserve"> 1076.76</w:t>
      </w:r>
      <w:r>
        <w:rPr>
          <w:rFonts w:eastAsia="仿宋_GB2312" w:cs="仿宋" w:hint="eastAsia"/>
          <w:sz w:val="32"/>
          <w:szCs w:val="32"/>
        </w:rPr>
        <w:t>万元，主要包括：基础设施建设</w:t>
      </w:r>
      <w:r>
        <w:rPr>
          <w:rFonts w:eastAsia="仿宋_GB2312" w:cs="仿宋" w:hint="eastAsia"/>
          <w:sz w:val="32"/>
          <w:szCs w:val="32"/>
        </w:rPr>
        <w:t>1076.76</w:t>
      </w:r>
      <w:r>
        <w:rPr>
          <w:rFonts w:eastAsia="仿宋_GB2312" w:cs="仿宋" w:hint="eastAsia"/>
          <w:sz w:val="32"/>
          <w:szCs w:val="32"/>
        </w:rPr>
        <w:t>万元。</w:t>
      </w:r>
    </w:p>
    <w:p w:rsidR="00320076" w:rsidRDefault="007D625B">
      <w:pPr>
        <w:widowControl/>
        <w:spacing w:before="240" w:after="240"/>
        <w:rPr>
          <w:rFonts w:eastAsia="Times New Roman"/>
          <w:kern w:val="0"/>
          <w:sz w:val="24"/>
        </w:rPr>
      </w:pPr>
      <w:r>
        <w:rPr>
          <w:rFonts w:eastAsia="仿宋_GB2312" w:cs="仿宋" w:hint="eastAsia"/>
          <w:sz w:val="32"/>
          <w:szCs w:val="32"/>
        </w:rPr>
        <w:t xml:space="preserve">  </w:t>
      </w:r>
      <w:r>
        <w:rPr>
          <w:rFonts w:eastAsia="仿宋_GB2312" w:cs="仿宋" w:hint="eastAsia"/>
          <w:sz w:val="32"/>
          <w:szCs w:val="32"/>
        </w:rPr>
        <w:t>（四）对企业补助</w:t>
      </w:r>
      <w:r>
        <w:rPr>
          <w:rFonts w:eastAsia="仿宋_GB2312" w:cs="仿宋" w:hint="eastAsia"/>
          <w:sz w:val="32"/>
          <w:szCs w:val="32"/>
        </w:rPr>
        <w:t>5073.84</w:t>
      </w:r>
      <w:r>
        <w:rPr>
          <w:rFonts w:eastAsia="仿宋_GB2312" w:cs="仿宋" w:hint="eastAsia"/>
          <w:sz w:val="32"/>
          <w:szCs w:val="32"/>
        </w:rPr>
        <w:t>万元，主要包括：费用补</w:t>
      </w:r>
      <w:r>
        <w:rPr>
          <w:rFonts w:eastAsia="仿宋_GB2312" w:cs="仿宋" w:hint="eastAsia"/>
          <w:sz w:val="32"/>
          <w:szCs w:val="32"/>
        </w:rPr>
        <w:t>贴</w:t>
      </w:r>
      <w:r>
        <w:rPr>
          <w:rFonts w:eastAsia="仿宋_GB2312" w:cs="仿宋" w:hint="eastAsia"/>
          <w:sz w:val="32"/>
          <w:szCs w:val="32"/>
        </w:rPr>
        <w:t>5073.84</w:t>
      </w:r>
      <w:r>
        <w:rPr>
          <w:rFonts w:eastAsia="仿宋_GB2312" w:cs="仿宋" w:hint="eastAsia"/>
          <w:sz w:val="32"/>
          <w:szCs w:val="32"/>
        </w:rPr>
        <w:t>万元</w:t>
      </w:r>
      <w:r>
        <w:rPr>
          <w:rFonts w:ascii="fang_song_gb2312" w:eastAsiaTheme="minorEastAsia" w:hAnsi="fang_song_gb2312" w:cs="fang_song_gb2312" w:hint="eastAsia"/>
          <w:kern w:val="0"/>
          <w:sz w:val="27"/>
          <w:szCs w:val="27"/>
        </w:rPr>
        <w:t>，</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八、财政拨款</w:t>
      </w:r>
      <w:r>
        <w:rPr>
          <w:rFonts w:ascii="黑体" w:eastAsia="黑体" w:hAnsi="黑体" w:cs="黑体"/>
          <w:b/>
          <w:bCs/>
          <w:kern w:val="0"/>
          <w:sz w:val="27"/>
          <w:szCs w:val="27"/>
        </w:rPr>
        <w:t>“</w:t>
      </w:r>
      <w:r>
        <w:rPr>
          <w:rFonts w:ascii="黑体" w:eastAsia="黑体" w:hAnsi="黑体" w:cs="黑体"/>
          <w:b/>
          <w:bCs/>
          <w:kern w:val="0"/>
          <w:sz w:val="27"/>
          <w:szCs w:val="27"/>
        </w:rPr>
        <w:t>三公</w:t>
      </w:r>
      <w:r>
        <w:rPr>
          <w:rFonts w:ascii="黑体" w:eastAsia="黑体" w:hAnsi="黑体" w:cs="黑体"/>
          <w:b/>
          <w:bCs/>
          <w:kern w:val="0"/>
          <w:sz w:val="27"/>
          <w:szCs w:val="27"/>
        </w:rPr>
        <w:t>”</w:t>
      </w:r>
      <w:r>
        <w:rPr>
          <w:rFonts w:ascii="黑体" w:eastAsia="黑体" w:hAnsi="黑体" w:cs="黑体"/>
          <w:b/>
          <w:bCs/>
          <w:kern w:val="0"/>
          <w:sz w:val="27"/>
          <w:szCs w:val="27"/>
        </w:rPr>
        <w:t>经费支出决算情况说明</w:t>
      </w:r>
    </w:p>
    <w:p w:rsidR="00320076" w:rsidRDefault="007D625B">
      <w:pPr>
        <w:widowControl/>
        <w:spacing w:before="240" w:after="240"/>
        <w:rPr>
          <w:rFonts w:eastAsia="仿宋_GB2312" w:cs="仿宋"/>
          <w:sz w:val="32"/>
          <w:szCs w:val="32"/>
        </w:rPr>
      </w:pPr>
      <w:r>
        <w:rPr>
          <w:rFonts w:ascii="kai_ti_gb2312" w:eastAsia="kai_ti_gb2312" w:hAnsi="kai_ti_gb2312" w:cs="kai_ti_gb2312"/>
          <w:b/>
          <w:bCs/>
          <w:kern w:val="0"/>
          <w:sz w:val="27"/>
          <w:szCs w:val="27"/>
        </w:rPr>
        <w:t xml:space="preserve">    </w:t>
      </w:r>
      <w:r>
        <w:rPr>
          <w:rFonts w:eastAsia="仿宋_GB2312" w:cs="仿宋" w:hint="eastAsia"/>
          <w:sz w:val="32"/>
          <w:szCs w:val="32"/>
        </w:rPr>
        <w:t>（一）财政拨款“三公”经费支出总体情况说明。</w:t>
      </w:r>
    </w:p>
    <w:p w:rsidR="00320076" w:rsidRDefault="007D625B">
      <w:pPr>
        <w:pStyle w:val="a5"/>
        <w:spacing w:after="0" w:line="560" w:lineRule="exact"/>
        <w:ind w:firstLineChars="200" w:firstLine="6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年度财政拨款“三公”经费全年预算</w:t>
      </w:r>
      <w:r>
        <w:rPr>
          <w:rFonts w:eastAsia="仿宋_GB2312" w:cs="仿宋" w:hint="eastAsia"/>
          <w:sz w:val="32"/>
          <w:szCs w:val="32"/>
        </w:rPr>
        <w:t xml:space="preserve"> 0.00</w:t>
      </w:r>
      <w:r>
        <w:rPr>
          <w:rFonts w:eastAsia="仿宋_GB2312" w:cs="仿宋" w:hint="eastAsia"/>
          <w:sz w:val="32"/>
          <w:szCs w:val="32"/>
        </w:rPr>
        <w:t>万元，支出决算</w:t>
      </w:r>
      <w:r>
        <w:rPr>
          <w:rFonts w:eastAsia="仿宋_GB2312" w:cs="仿宋" w:hint="eastAsia"/>
          <w:sz w:val="32"/>
          <w:szCs w:val="32"/>
        </w:rPr>
        <w:t xml:space="preserve"> 0.00</w:t>
      </w:r>
      <w:r>
        <w:rPr>
          <w:rFonts w:eastAsia="仿宋_GB2312" w:cs="仿宋" w:hint="eastAsia"/>
          <w:sz w:val="32"/>
          <w:szCs w:val="32"/>
        </w:rPr>
        <w:t>万元，完成预算的</w:t>
      </w:r>
      <w:r>
        <w:rPr>
          <w:rFonts w:eastAsia="仿宋_GB2312" w:cs="仿宋" w:hint="eastAsia"/>
          <w:sz w:val="32"/>
          <w:szCs w:val="32"/>
        </w:rPr>
        <w:t>0%</w:t>
      </w:r>
      <w:r>
        <w:rPr>
          <w:rFonts w:eastAsia="仿宋_GB2312" w:cs="仿宋" w:hint="eastAsia"/>
          <w:sz w:val="32"/>
          <w:szCs w:val="32"/>
        </w:rPr>
        <w:t>。其中：因公出国（境）费全年预算</w:t>
      </w:r>
      <w:r>
        <w:rPr>
          <w:rFonts w:eastAsia="仿宋_GB2312" w:cs="仿宋" w:hint="eastAsia"/>
          <w:sz w:val="32"/>
          <w:szCs w:val="32"/>
        </w:rPr>
        <w:t xml:space="preserve"> 0.00</w:t>
      </w:r>
      <w:r>
        <w:rPr>
          <w:rFonts w:eastAsia="仿宋_GB2312" w:cs="仿宋" w:hint="eastAsia"/>
          <w:sz w:val="32"/>
          <w:szCs w:val="32"/>
        </w:rPr>
        <w:t>万元，支出决算</w:t>
      </w:r>
      <w:r>
        <w:rPr>
          <w:rFonts w:eastAsia="仿宋_GB2312" w:cs="仿宋" w:hint="eastAsia"/>
          <w:sz w:val="32"/>
          <w:szCs w:val="32"/>
        </w:rPr>
        <w:t xml:space="preserve"> 0.00</w:t>
      </w:r>
      <w:r>
        <w:rPr>
          <w:rFonts w:eastAsia="仿宋_GB2312" w:cs="仿宋" w:hint="eastAsia"/>
          <w:sz w:val="32"/>
          <w:szCs w:val="32"/>
        </w:rPr>
        <w:t>万元，完成预算的</w:t>
      </w:r>
      <w:r>
        <w:rPr>
          <w:rFonts w:eastAsia="仿宋_GB2312" w:cs="仿宋" w:hint="eastAsia"/>
          <w:sz w:val="32"/>
          <w:szCs w:val="32"/>
        </w:rPr>
        <w:t>0%</w:t>
      </w:r>
      <w:r>
        <w:rPr>
          <w:rFonts w:eastAsia="仿宋_GB2312" w:cs="仿宋" w:hint="eastAsia"/>
          <w:sz w:val="32"/>
          <w:szCs w:val="32"/>
        </w:rPr>
        <w:t>；公务用车购置及运行维护费全年预算</w:t>
      </w:r>
      <w:r>
        <w:rPr>
          <w:rFonts w:eastAsia="仿宋_GB2312" w:cs="仿宋" w:hint="eastAsia"/>
          <w:sz w:val="32"/>
          <w:szCs w:val="32"/>
        </w:rPr>
        <w:t xml:space="preserve"> 0.00</w:t>
      </w:r>
      <w:r>
        <w:rPr>
          <w:rFonts w:eastAsia="仿宋_GB2312" w:cs="仿宋" w:hint="eastAsia"/>
          <w:sz w:val="32"/>
          <w:szCs w:val="32"/>
        </w:rPr>
        <w:t>万元，支出决算</w:t>
      </w:r>
      <w:r>
        <w:rPr>
          <w:rFonts w:eastAsia="仿宋_GB2312" w:cs="仿宋" w:hint="eastAsia"/>
          <w:sz w:val="32"/>
          <w:szCs w:val="32"/>
        </w:rPr>
        <w:t xml:space="preserve"> </w:t>
      </w:r>
      <w:r>
        <w:rPr>
          <w:rFonts w:eastAsia="仿宋_GB2312" w:cs="仿宋" w:hint="eastAsia"/>
          <w:sz w:val="32"/>
          <w:szCs w:val="32"/>
        </w:rPr>
        <w:lastRenderedPageBreak/>
        <w:t>0.00</w:t>
      </w:r>
      <w:r>
        <w:rPr>
          <w:rFonts w:eastAsia="仿宋_GB2312" w:cs="仿宋" w:hint="eastAsia"/>
          <w:sz w:val="32"/>
          <w:szCs w:val="32"/>
        </w:rPr>
        <w:t>万元，完成预算的</w:t>
      </w:r>
      <w:r>
        <w:rPr>
          <w:rFonts w:eastAsia="仿宋_GB2312" w:cs="仿宋" w:hint="eastAsia"/>
          <w:sz w:val="32"/>
          <w:szCs w:val="32"/>
        </w:rPr>
        <w:t>0%</w:t>
      </w:r>
      <w:r>
        <w:rPr>
          <w:rFonts w:eastAsia="仿宋_GB2312" w:cs="仿宋" w:hint="eastAsia"/>
          <w:sz w:val="32"/>
          <w:szCs w:val="32"/>
        </w:rPr>
        <w:t>；公务接待费全年预算</w:t>
      </w:r>
      <w:r>
        <w:rPr>
          <w:rFonts w:eastAsia="仿宋_GB2312" w:cs="仿宋" w:hint="eastAsia"/>
          <w:sz w:val="32"/>
          <w:szCs w:val="32"/>
        </w:rPr>
        <w:t xml:space="preserve"> 0.00</w:t>
      </w:r>
      <w:r>
        <w:rPr>
          <w:rFonts w:eastAsia="仿宋_GB2312" w:cs="仿宋" w:hint="eastAsia"/>
          <w:sz w:val="32"/>
          <w:szCs w:val="32"/>
        </w:rPr>
        <w:t>万元，支出决算</w:t>
      </w:r>
      <w:r>
        <w:rPr>
          <w:rFonts w:eastAsia="仿宋_GB2312" w:cs="仿宋" w:hint="eastAsia"/>
          <w:sz w:val="32"/>
          <w:szCs w:val="32"/>
        </w:rPr>
        <w:t xml:space="preserve"> 0.00</w:t>
      </w:r>
      <w:r>
        <w:rPr>
          <w:rFonts w:eastAsia="仿宋_GB2312" w:cs="仿宋" w:hint="eastAsia"/>
          <w:sz w:val="32"/>
          <w:szCs w:val="32"/>
        </w:rPr>
        <w:t>万元，完成预算</w:t>
      </w:r>
      <w:r>
        <w:rPr>
          <w:rFonts w:eastAsia="仿宋_GB2312" w:cs="仿宋" w:hint="eastAsia"/>
          <w:sz w:val="32"/>
          <w:szCs w:val="32"/>
        </w:rPr>
        <w:t>的</w:t>
      </w:r>
      <w:r>
        <w:rPr>
          <w:rFonts w:eastAsia="仿宋_GB2312" w:cs="仿宋" w:hint="eastAsia"/>
          <w:sz w:val="32"/>
          <w:szCs w:val="32"/>
        </w:rPr>
        <w:t>0%</w:t>
      </w:r>
      <w:r>
        <w:rPr>
          <w:rFonts w:eastAsia="仿宋_GB2312" w:cs="仿宋" w:hint="eastAsia"/>
          <w:sz w:val="32"/>
          <w:szCs w:val="32"/>
        </w:rPr>
        <w:t>。</w:t>
      </w:r>
      <w:r>
        <w:rPr>
          <w:rFonts w:eastAsia="仿宋_GB2312" w:cs="仿宋" w:hint="eastAsia"/>
          <w:sz w:val="32"/>
          <w:szCs w:val="32"/>
        </w:rPr>
        <w:t>2023</w:t>
      </w:r>
      <w:r>
        <w:rPr>
          <w:rFonts w:eastAsia="仿宋_GB2312" w:cs="仿宋" w:hint="eastAsia"/>
          <w:sz w:val="32"/>
          <w:szCs w:val="32"/>
        </w:rPr>
        <w:t>年度一般公共预算财政拨款“三公”经费支出决算与预算差异原因</w:t>
      </w:r>
      <w:r>
        <w:rPr>
          <w:rFonts w:eastAsia="仿宋_GB2312" w:cs="仿宋" w:hint="eastAsia"/>
          <w:sz w:val="32"/>
          <w:szCs w:val="32"/>
        </w:rPr>
        <w:t>：</w:t>
      </w:r>
      <w:r>
        <w:rPr>
          <w:rFonts w:eastAsia="仿宋_GB2312" w:cs="仿宋" w:hint="eastAsia"/>
          <w:sz w:val="32"/>
          <w:szCs w:val="32"/>
        </w:rPr>
        <w:t>本</w:t>
      </w:r>
      <w:r>
        <w:rPr>
          <w:rFonts w:eastAsia="仿宋_GB2312" w:cs="仿宋" w:hint="eastAsia"/>
          <w:sz w:val="32"/>
          <w:szCs w:val="32"/>
        </w:rPr>
        <w:t>年无财政拨款三公经费预算支出</w:t>
      </w:r>
      <w:r>
        <w:rPr>
          <w:rFonts w:eastAsia="仿宋_GB2312" w:cs="仿宋" w:hint="eastAsia"/>
          <w:sz w:val="32"/>
          <w:szCs w:val="32"/>
        </w:rPr>
        <w:t>。</w:t>
      </w:r>
    </w:p>
    <w:p w:rsidR="00320076" w:rsidRDefault="007D625B">
      <w:pPr>
        <w:widowControl/>
        <w:spacing w:before="240" w:after="240"/>
        <w:jc w:val="left"/>
        <w:rPr>
          <w:rFonts w:eastAsia="仿宋_GB2312" w:cs="仿宋"/>
          <w:sz w:val="32"/>
          <w:szCs w:val="32"/>
        </w:rPr>
      </w:pPr>
      <w:r>
        <w:rPr>
          <w:rFonts w:ascii="kai_ti_gb2312" w:eastAsia="kai_ti_gb2312" w:hAnsi="kai_ti_gb2312" w:cs="kai_ti_gb2312"/>
          <w:b/>
          <w:bCs/>
          <w:kern w:val="0"/>
          <w:sz w:val="27"/>
          <w:szCs w:val="27"/>
        </w:rPr>
        <w:t xml:space="preserve">    </w:t>
      </w:r>
      <w:r>
        <w:rPr>
          <w:rFonts w:eastAsia="仿宋_GB2312" w:cs="仿宋" w:hint="eastAsia"/>
          <w:sz w:val="32"/>
          <w:szCs w:val="32"/>
        </w:rPr>
        <w:t>（二）财政拨款“三公”经费支出具体情况说明。</w:t>
      </w:r>
    </w:p>
    <w:p w:rsidR="00320076" w:rsidRDefault="007D625B">
      <w:pPr>
        <w:widowControl/>
        <w:spacing w:before="240" w:after="2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年度财政拨款“三公”经费支出</w:t>
      </w:r>
      <w:r>
        <w:rPr>
          <w:rFonts w:eastAsia="仿宋_GB2312" w:cs="仿宋" w:hint="eastAsia"/>
          <w:sz w:val="32"/>
          <w:szCs w:val="32"/>
        </w:rPr>
        <w:t xml:space="preserve"> 0.00</w:t>
      </w:r>
      <w:r>
        <w:rPr>
          <w:rFonts w:eastAsia="仿宋_GB2312" w:cs="仿宋" w:hint="eastAsia"/>
          <w:sz w:val="32"/>
          <w:szCs w:val="32"/>
        </w:rPr>
        <w:t>万元。因公出国（境）费支出</w:t>
      </w:r>
      <w:r>
        <w:rPr>
          <w:rFonts w:eastAsia="仿宋_GB2312" w:cs="仿宋" w:hint="eastAsia"/>
          <w:sz w:val="32"/>
          <w:szCs w:val="32"/>
        </w:rPr>
        <w:t xml:space="preserve"> 0.00</w:t>
      </w:r>
      <w:r>
        <w:rPr>
          <w:rFonts w:eastAsia="仿宋_GB2312" w:cs="仿宋" w:hint="eastAsia"/>
          <w:sz w:val="32"/>
          <w:szCs w:val="32"/>
        </w:rPr>
        <w:t>万元，占</w:t>
      </w:r>
      <w:r>
        <w:rPr>
          <w:rFonts w:eastAsia="仿宋_GB2312" w:cs="仿宋" w:hint="eastAsia"/>
          <w:sz w:val="32"/>
          <w:szCs w:val="32"/>
        </w:rPr>
        <w:t>0%</w:t>
      </w:r>
      <w:r>
        <w:rPr>
          <w:rFonts w:eastAsia="仿宋_GB2312" w:cs="仿宋" w:hint="eastAsia"/>
          <w:sz w:val="32"/>
          <w:szCs w:val="32"/>
        </w:rPr>
        <w:t>；公务用车购置及运行维护费支出</w:t>
      </w:r>
      <w:r>
        <w:rPr>
          <w:rFonts w:eastAsia="仿宋_GB2312" w:cs="仿宋" w:hint="eastAsia"/>
          <w:sz w:val="32"/>
          <w:szCs w:val="32"/>
        </w:rPr>
        <w:t xml:space="preserve"> 0.00</w:t>
      </w:r>
      <w:r>
        <w:rPr>
          <w:rFonts w:eastAsia="仿宋_GB2312" w:cs="仿宋" w:hint="eastAsia"/>
          <w:sz w:val="32"/>
          <w:szCs w:val="32"/>
        </w:rPr>
        <w:t>万元，占</w:t>
      </w:r>
      <w:r>
        <w:rPr>
          <w:rFonts w:eastAsia="仿宋_GB2312" w:cs="仿宋" w:hint="eastAsia"/>
          <w:sz w:val="32"/>
          <w:szCs w:val="32"/>
        </w:rPr>
        <w:t>0%</w:t>
      </w:r>
      <w:r>
        <w:rPr>
          <w:rFonts w:eastAsia="仿宋_GB2312" w:cs="仿宋" w:hint="eastAsia"/>
          <w:sz w:val="32"/>
          <w:szCs w:val="32"/>
        </w:rPr>
        <w:t>；公务接待费支出</w:t>
      </w:r>
      <w:r>
        <w:rPr>
          <w:rFonts w:eastAsia="仿宋_GB2312" w:cs="仿宋" w:hint="eastAsia"/>
          <w:sz w:val="32"/>
          <w:szCs w:val="32"/>
        </w:rPr>
        <w:t xml:space="preserve"> 0.00</w:t>
      </w:r>
      <w:r>
        <w:rPr>
          <w:rFonts w:eastAsia="仿宋_GB2312" w:cs="仿宋" w:hint="eastAsia"/>
          <w:sz w:val="32"/>
          <w:szCs w:val="32"/>
        </w:rPr>
        <w:t>万元，占</w:t>
      </w:r>
      <w:r>
        <w:rPr>
          <w:rFonts w:eastAsia="仿宋_GB2312" w:cs="仿宋" w:hint="eastAsia"/>
          <w:sz w:val="32"/>
          <w:szCs w:val="32"/>
        </w:rPr>
        <w:t>0%</w:t>
      </w:r>
      <w:r>
        <w:rPr>
          <w:rFonts w:eastAsia="仿宋_GB2312" w:cs="仿宋" w:hint="eastAsia"/>
          <w:sz w:val="32"/>
          <w:szCs w:val="32"/>
        </w:rPr>
        <w:t>。其中：</w:t>
      </w:r>
    </w:p>
    <w:p w:rsidR="00320076" w:rsidRDefault="007D625B">
      <w:pPr>
        <w:pStyle w:val="a5"/>
        <w:spacing w:after="0" w:line="560" w:lineRule="exact"/>
        <w:ind w:firstLineChars="200" w:firstLine="640"/>
        <w:rPr>
          <w:rFonts w:eastAsia="仿宋_GB2312" w:cs="仿宋"/>
          <w:sz w:val="32"/>
          <w:szCs w:val="32"/>
        </w:rPr>
      </w:pPr>
      <w:r>
        <w:rPr>
          <w:rFonts w:eastAsia="仿宋_GB2312" w:cs="仿宋" w:hint="eastAsia"/>
          <w:sz w:val="32"/>
          <w:szCs w:val="32"/>
        </w:rPr>
        <w:t>    1.</w:t>
      </w:r>
      <w:r>
        <w:rPr>
          <w:rFonts w:eastAsia="仿宋_GB2312" w:cs="仿宋" w:hint="eastAsia"/>
          <w:sz w:val="32"/>
          <w:szCs w:val="32"/>
        </w:rPr>
        <w:t>因公出国（境）费支出</w:t>
      </w:r>
      <w:r>
        <w:rPr>
          <w:rFonts w:eastAsia="仿宋_GB2312" w:cs="仿宋" w:hint="eastAsia"/>
          <w:sz w:val="32"/>
          <w:szCs w:val="32"/>
        </w:rPr>
        <w:t xml:space="preserve"> 0.00</w:t>
      </w:r>
      <w:r>
        <w:rPr>
          <w:rFonts w:eastAsia="仿宋_GB2312" w:cs="仿宋" w:hint="eastAsia"/>
          <w:sz w:val="32"/>
          <w:szCs w:val="32"/>
        </w:rPr>
        <w:t>万元，全年出国（境）团组</w:t>
      </w:r>
      <w:r>
        <w:rPr>
          <w:rFonts w:eastAsia="仿宋_GB2312" w:cs="仿宋" w:hint="eastAsia"/>
          <w:sz w:val="32"/>
          <w:szCs w:val="32"/>
        </w:rPr>
        <w:t xml:space="preserve">0 </w:t>
      </w:r>
      <w:r>
        <w:rPr>
          <w:rFonts w:eastAsia="仿宋_GB2312" w:cs="仿宋" w:hint="eastAsia"/>
          <w:sz w:val="32"/>
          <w:szCs w:val="32"/>
        </w:rPr>
        <w:t>个，累计</w:t>
      </w:r>
      <w:r>
        <w:rPr>
          <w:rFonts w:eastAsia="仿宋_GB2312" w:cs="仿宋" w:hint="eastAsia"/>
          <w:sz w:val="32"/>
          <w:szCs w:val="32"/>
        </w:rPr>
        <w:t xml:space="preserve">0 </w:t>
      </w:r>
      <w:r>
        <w:rPr>
          <w:rFonts w:eastAsia="仿宋_GB2312" w:cs="仿宋" w:hint="eastAsia"/>
          <w:sz w:val="32"/>
          <w:szCs w:val="32"/>
        </w:rPr>
        <w:t>人次。与上年决算相比，</w:t>
      </w:r>
      <w:r>
        <w:rPr>
          <w:rFonts w:eastAsia="仿宋_GB2312" w:cs="仿宋" w:hint="eastAsia"/>
          <w:sz w:val="32"/>
          <w:szCs w:val="32"/>
        </w:rPr>
        <w:t>增加</w:t>
      </w:r>
      <w:r>
        <w:rPr>
          <w:rFonts w:eastAsia="仿宋_GB2312" w:cs="仿宋" w:hint="eastAsia"/>
          <w:sz w:val="32"/>
          <w:szCs w:val="32"/>
        </w:rPr>
        <w:t xml:space="preserve"> 0.00</w:t>
      </w:r>
      <w:r>
        <w:rPr>
          <w:rFonts w:eastAsia="仿宋_GB2312" w:cs="仿宋" w:hint="eastAsia"/>
          <w:sz w:val="32"/>
          <w:szCs w:val="32"/>
        </w:rPr>
        <w:t>万元，增长</w:t>
      </w:r>
      <w:r>
        <w:rPr>
          <w:rFonts w:eastAsia="仿宋_GB2312" w:cs="仿宋" w:hint="eastAsia"/>
          <w:sz w:val="32"/>
          <w:szCs w:val="32"/>
        </w:rPr>
        <w:t>0%</w:t>
      </w:r>
      <w:r>
        <w:rPr>
          <w:rFonts w:eastAsia="仿宋_GB2312" w:cs="仿宋" w:hint="eastAsia"/>
          <w:sz w:val="32"/>
          <w:szCs w:val="32"/>
        </w:rPr>
        <w:t>，变动原因：</w:t>
      </w:r>
      <w:r>
        <w:rPr>
          <w:rFonts w:eastAsia="仿宋_GB2312" w:cs="仿宋" w:hint="eastAsia"/>
          <w:sz w:val="32"/>
          <w:szCs w:val="32"/>
        </w:rPr>
        <w:t>本</w:t>
      </w:r>
      <w:r>
        <w:rPr>
          <w:rFonts w:eastAsia="仿宋_GB2312" w:cs="仿宋" w:hint="eastAsia"/>
          <w:sz w:val="32"/>
          <w:szCs w:val="32"/>
        </w:rPr>
        <w:t>年</w:t>
      </w:r>
      <w:r>
        <w:rPr>
          <w:rFonts w:eastAsia="仿宋_GB2312" w:cs="仿宋" w:hint="eastAsia"/>
          <w:sz w:val="32"/>
          <w:szCs w:val="32"/>
        </w:rPr>
        <w:t>无</w:t>
      </w:r>
      <w:r>
        <w:rPr>
          <w:rFonts w:eastAsia="仿宋_GB2312" w:cs="仿宋" w:hint="eastAsia"/>
          <w:sz w:val="32"/>
          <w:szCs w:val="32"/>
        </w:rPr>
        <w:t>因公出国（境）费支出</w:t>
      </w:r>
      <w:r>
        <w:rPr>
          <w:rFonts w:eastAsia="仿宋_GB2312" w:cs="仿宋" w:hint="eastAsia"/>
          <w:sz w:val="32"/>
          <w:szCs w:val="32"/>
        </w:rPr>
        <w:t>。</w:t>
      </w:r>
    </w:p>
    <w:p w:rsidR="00320076" w:rsidRDefault="007D625B">
      <w:pPr>
        <w:widowControl/>
        <w:spacing w:before="240" w:after="240"/>
        <w:rPr>
          <w:rFonts w:eastAsia="仿宋_GB2312" w:cs="仿宋"/>
          <w:sz w:val="32"/>
          <w:szCs w:val="32"/>
        </w:rPr>
      </w:pPr>
      <w:r>
        <w:rPr>
          <w:rFonts w:ascii="times_new_roman" w:eastAsia="times_new_roman" w:hAnsi="times_new_roman" w:cs="times_new_roman"/>
          <w:kern w:val="0"/>
          <w:sz w:val="27"/>
          <w:szCs w:val="27"/>
        </w:rPr>
        <w:t>   </w:t>
      </w:r>
      <w:r>
        <w:rPr>
          <w:rFonts w:eastAsia="仿宋_GB2312" w:cs="仿宋" w:hint="eastAsia"/>
          <w:sz w:val="32"/>
          <w:szCs w:val="32"/>
        </w:rPr>
        <w:t xml:space="preserve"> 2.</w:t>
      </w:r>
      <w:r>
        <w:rPr>
          <w:rFonts w:eastAsia="仿宋_GB2312" w:cs="仿宋" w:hint="eastAsia"/>
          <w:sz w:val="32"/>
          <w:szCs w:val="32"/>
        </w:rPr>
        <w:t>公务用车购置及运行维护费支出</w:t>
      </w:r>
      <w:r>
        <w:rPr>
          <w:rFonts w:eastAsia="仿宋_GB2312" w:cs="仿宋" w:hint="eastAsia"/>
          <w:sz w:val="32"/>
          <w:szCs w:val="32"/>
        </w:rPr>
        <w:t xml:space="preserve"> 0.00</w:t>
      </w:r>
      <w:r>
        <w:rPr>
          <w:rFonts w:eastAsia="仿宋_GB2312" w:cs="仿宋" w:hint="eastAsia"/>
          <w:sz w:val="32"/>
          <w:szCs w:val="32"/>
        </w:rPr>
        <w:t>万元。其中：</w:t>
      </w:r>
    </w:p>
    <w:p w:rsidR="00320076" w:rsidRDefault="007D625B">
      <w:pPr>
        <w:pStyle w:val="a5"/>
        <w:spacing w:after="0" w:line="560" w:lineRule="exact"/>
        <w:ind w:firstLineChars="200" w:firstLine="6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w:t>
      </w:r>
      <w:r>
        <w:rPr>
          <w:rFonts w:eastAsia="仿宋_GB2312" w:cs="仿宋" w:hint="eastAsia"/>
          <w:sz w:val="32"/>
          <w:szCs w:val="32"/>
        </w:rPr>
        <w:t>1</w:t>
      </w:r>
      <w:r>
        <w:rPr>
          <w:rFonts w:eastAsia="仿宋_GB2312" w:cs="仿宋" w:hint="eastAsia"/>
          <w:sz w:val="32"/>
          <w:szCs w:val="32"/>
        </w:rPr>
        <w:t>）公务用车购置支出</w:t>
      </w:r>
      <w:r>
        <w:rPr>
          <w:rFonts w:eastAsia="仿宋_GB2312" w:cs="仿宋" w:hint="eastAsia"/>
          <w:sz w:val="32"/>
          <w:szCs w:val="32"/>
        </w:rPr>
        <w:t xml:space="preserve"> 0.00</w:t>
      </w:r>
      <w:r>
        <w:rPr>
          <w:rFonts w:eastAsia="仿宋_GB2312" w:cs="仿宋" w:hint="eastAsia"/>
          <w:sz w:val="32"/>
          <w:szCs w:val="32"/>
        </w:rPr>
        <w:t>万元。本年度使用财政拨款购置公务用车</w:t>
      </w:r>
      <w:r>
        <w:rPr>
          <w:rFonts w:eastAsia="仿宋_GB2312" w:cs="仿宋" w:hint="eastAsia"/>
          <w:sz w:val="32"/>
          <w:szCs w:val="32"/>
        </w:rPr>
        <w:t xml:space="preserve">0 </w:t>
      </w:r>
      <w:r>
        <w:rPr>
          <w:rFonts w:eastAsia="仿宋_GB2312" w:cs="仿宋" w:hint="eastAsia"/>
          <w:sz w:val="32"/>
          <w:szCs w:val="32"/>
        </w:rPr>
        <w:t>辆，开支内容：本部门无此项内容。与上年决算相比，增加</w:t>
      </w:r>
      <w:r>
        <w:rPr>
          <w:rFonts w:eastAsia="仿宋_GB2312" w:cs="仿宋" w:hint="eastAsia"/>
          <w:sz w:val="32"/>
          <w:szCs w:val="32"/>
        </w:rPr>
        <w:t xml:space="preserve"> 0.00</w:t>
      </w:r>
      <w:r>
        <w:rPr>
          <w:rFonts w:eastAsia="仿宋_GB2312" w:cs="仿宋" w:hint="eastAsia"/>
          <w:sz w:val="32"/>
          <w:szCs w:val="32"/>
        </w:rPr>
        <w:t>万元，增长</w:t>
      </w:r>
      <w:r>
        <w:rPr>
          <w:rFonts w:eastAsia="仿宋_GB2312" w:cs="仿宋" w:hint="eastAsia"/>
          <w:sz w:val="32"/>
          <w:szCs w:val="32"/>
        </w:rPr>
        <w:t>0%</w:t>
      </w:r>
      <w:r>
        <w:rPr>
          <w:rFonts w:eastAsia="仿宋_GB2312" w:cs="仿宋" w:hint="eastAsia"/>
          <w:sz w:val="32"/>
          <w:szCs w:val="32"/>
        </w:rPr>
        <w:t>，变动原因：</w:t>
      </w:r>
      <w:r>
        <w:rPr>
          <w:rFonts w:eastAsia="仿宋_GB2312" w:cs="仿宋" w:hint="eastAsia"/>
          <w:sz w:val="32"/>
          <w:szCs w:val="32"/>
        </w:rPr>
        <w:t>本</w:t>
      </w:r>
      <w:r>
        <w:rPr>
          <w:rFonts w:eastAsia="仿宋_GB2312" w:cs="仿宋" w:hint="eastAsia"/>
          <w:sz w:val="32"/>
          <w:szCs w:val="32"/>
        </w:rPr>
        <w:t>年</w:t>
      </w:r>
      <w:r>
        <w:rPr>
          <w:rFonts w:eastAsia="仿宋_GB2312" w:cs="仿宋" w:hint="eastAsia"/>
          <w:sz w:val="32"/>
          <w:szCs w:val="32"/>
        </w:rPr>
        <w:t>无</w:t>
      </w:r>
      <w:r>
        <w:rPr>
          <w:rFonts w:eastAsia="仿宋_GB2312" w:cs="仿宋" w:hint="eastAsia"/>
          <w:sz w:val="32"/>
          <w:szCs w:val="32"/>
        </w:rPr>
        <w:t>公务用车购置支出</w:t>
      </w:r>
      <w:r>
        <w:rPr>
          <w:rFonts w:eastAsia="仿宋_GB2312" w:cs="仿宋" w:hint="eastAsia"/>
          <w:sz w:val="32"/>
          <w:szCs w:val="32"/>
        </w:rPr>
        <w:t>。</w:t>
      </w:r>
    </w:p>
    <w:p w:rsidR="00320076" w:rsidRDefault="007D625B">
      <w:pPr>
        <w:widowControl/>
        <w:spacing w:before="240" w:after="240"/>
        <w:ind w:firstLine="405"/>
        <w:rPr>
          <w:rFonts w:eastAsia="仿宋_GB2312" w:cs="仿宋"/>
          <w:sz w:val="32"/>
          <w:szCs w:val="32"/>
        </w:rPr>
      </w:pPr>
      <w:r>
        <w:rPr>
          <w:rFonts w:eastAsia="仿宋_GB2312" w:cs="仿宋" w:hint="eastAsia"/>
          <w:sz w:val="32"/>
          <w:szCs w:val="32"/>
        </w:rPr>
        <w:t>（</w:t>
      </w:r>
      <w:r>
        <w:rPr>
          <w:rFonts w:eastAsia="仿宋_GB2312" w:cs="仿宋" w:hint="eastAsia"/>
          <w:sz w:val="32"/>
          <w:szCs w:val="32"/>
        </w:rPr>
        <w:t>2</w:t>
      </w:r>
      <w:r>
        <w:rPr>
          <w:rFonts w:eastAsia="仿宋_GB2312" w:cs="仿宋" w:hint="eastAsia"/>
          <w:sz w:val="32"/>
          <w:szCs w:val="32"/>
        </w:rPr>
        <w:t>）公务用车运行维护费支出</w:t>
      </w:r>
      <w:r>
        <w:rPr>
          <w:rFonts w:eastAsia="仿宋_GB2312" w:cs="仿宋" w:hint="eastAsia"/>
          <w:sz w:val="32"/>
          <w:szCs w:val="32"/>
        </w:rPr>
        <w:t xml:space="preserve"> </w:t>
      </w:r>
      <w:r>
        <w:rPr>
          <w:rFonts w:eastAsia="仿宋_GB2312" w:cs="仿宋" w:hint="eastAsia"/>
          <w:sz w:val="32"/>
          <w:szCs w:val="32"/>
        </w:rPr>
        <w:t>0.00</w:t>
      </w:r>
      <w:r>
        <w:rPr>
          <w:rFonts w:eastAsia="仿宋_GB2312" w:cs="仿宋" w:hint="eastAsia"/>
          <w:sz w:val="32"/>
          <w:szCs w:val="32"/>
        </w:rPr>
        <w:t>万元。公务用车运行维护费主要用于按规定保留的公务用车的燃料费、维修费、过桥过路费、保险费、安全奖励费用等支出。截至</w:t>
      </w:r>
      <w:r>
        <w:rPr>
          <w:rFonts w:eastAsia="仿宋_GB2312" w:cs="仿宋" w:hint="eastAsia"/>
          <w:sz w:val="32"/>
          <w:szCs w:val="32"/>
        </w:rPr>
        <w:t>2023</w:t>
      </w:r>
      <w:r>
        <w:rPr>
          <w:rFonts w:eastAsia="仿宋_GB2312" w:cs="仿宋" w:hint="eastAsia"/>
          <w:sz w:val="32"/>
          <w:szCs w:val="32"/>
        </w:rPr>
        <w:t>年</w:t>
      </w:r>
      <w:r>
        <w:rPr>
          <w:rFonts w:eastAsia="仿宋_GB2312" w:cs="仿宋" w:hint="eastAsia"/>
          <w:sz w:val="32"/>
          <w:szCs w:val="32"/>
        </w:rPr>
        <w:t>12</w:t>
      </w:r>
      <w:r>
        <w:rPr>
          <w:rFonts w:eastAsia="仿宋_GB2312" w:cs="仿宋" w:hint="eastAsia"/>
          <w:sz w:val="32"/>
          <w:szCs w:val="32"/>
        </w:rPr>
        <w:t>月</w:t>
      </w:r>
      <w:r>
        <w:rPr>
          <w:rFonts w:eastAsia="仿宋_GB2312" w:cs="仿宋" w:hint="eastAsia"/>
          <w:sz w:val="32"/>
          <w:szCs w:val="32"/>
        </w:rPr>
        <w:t>31</w:t>
      </w:r>
      <w:r>
        <w:rPr>
          <w:rFonts w:eastAsia="仿宋_GB2312" w:cs="仿宋" w:hint="eastAsia"/>
          <w:sz w:val="32"/>
          <w:szCs w:val="32"/>
        </w:rPr>
        <w:t>日，使用财政拨款开支的公务用车保有量为</w:t>
      </w:r>
      <w:r>
        <w:rPr>
          <w:rFonts w:eastAsia="仿宋_GB2312" w:cs="仿宋" w:hint="eastAsia"/>
          <w:sz w:val="32"/>
          <w:szCs w:val="32"/>
        </w:rPr>
        <w:t xml:space="preserve">0 </w:t>
      </w:r>
      <w:r>
        <w:rPr>
          <w:rFonts w:eastAsia="仿宋_GB2312" w:cs="仿宋" w:hint="eastAsia"/>
          <w:sz w:val="32"/>
          <w:szCs w:val="32"/>
        </w:rPr>
        <w:t>辆。与上年决算相比，减少</w:t>
      </w:r>
      <w:r>
        <w:rPr>
          <w:rFonts w:eastAsia="仿宋_GB2312" w:cs="仿宋" w:hint="eastAsia"/>
          <w:sz w:val="32"/>
          <w:szCs w:val="32"/>
        </w:rPr>
        <w:t>2.54</w:t>
      </w:r>
      <w:r>
        <w:rPr>
          <w:rFonts w:eastAsia="仿宋_GB2312" w:cs="仿宋" w:hint="eastAsia"/>
          <w:sz w:val="32"/>
          <w:szCs w:val="32"/>
        </w:rPr>
        <w:t>万元，减少</w:t>
      </w:r>
      <w:r>
        <w:rPr>
          <w:rFonts w:eastAsia="仿宋_GB2312" w:cs="仿宋" w:hint="eastAsia"/>
          <w:sz w:val="32"/>
          <w:szCs w:val="32"/>
        </w:rPr>
        <w:t xml:space="preserve"> 100.00%</w:t>
      </w:r>
      <w:r>
        <w:rPr>
          <w:rFonts w:eastAsia="仿宋_GB2312" w:cs="仿宋" w:hint="eastAsia"/>
          <w:sz w:val="32"/>
          <w:szCs w:val="32"/>
        </w:rPr>
        <w:t>，变动原因：机构改革单位合并，行政单位不允许有公车，公车调整。</w:t>
      </w:r>
    </w:p>
    <w:p w:rsidR="00320076" w:rsidRDefault="007D625B">
      <w:pPr>
        <w:widowControl/>
        <w:spacing w:before="240" w:after="240"/>
        <w:jc w:val="left"/>
        <w:rPr>
          <w:rFonts w:ascii="黑体" w:eastAsia="黑体" w:hAnsi="黑体" w:cs="黑体"/>
          <w:b/>
          <w:bCs/>
          <w:kern w:val="0"/>
          <w:sz w:val="27"/>
          <w:szCs w:val="27"/>
        </w:rPr>
      </w:pPr>
      <w:r>
        <w:rPr>
          <w:rFonts w:eastAsia="仿宋_GB2312" w:cs="仿宋" w:hint="eastAsia"/>
          <w:sz w:val="32"/>
          <w:szCs w:val="32"/>
        </w:rPr>
        <w:lastRenderedPageBreak/>
        <w:t xml:space="preserve">   3.</w:t>
      </w:r>
      <w:r>
        <w:rPr>
          <w:rFonts w:eastAsia="仿宋_GB2312" w:cs="仿宋" w:hint="eastAsia"/>
          <w:sz w:val="32"/>
          <w:szCs w:val="32"/>
        </w:rPr>
        <w:t>公务接待费支出</w:t>
      </w:r>
      <w:r>
        <w:rPr>
          <w:rFonts w:eastAsia="仿宋_GB2312" w:cs="仿宋" w:hint="eastAsia"/>
          <w:sz w:val="32"/>
          <w:szCs w:val="32"/>
        </w:rPr>
        <w:t xml:space="preserve"> 0.00</w:t>
      </w:r>
      <w:r>
        <w:rPr>
          <w:rFonts w:eastAsia="仿宋_GB2312" w:cs="仿宋" w:hint="eastAsia"/>
          <w:sz w:val="32"/>
          <w:szCs w:val="32"/>
        </w:rPr>
        <w:t>万元。其中：国内公务接待支出</w:t>
      </w:r>
      <w:r>
        <w:rPr>
          <w:rFonts w:eastAsia="仿宋_GB2312" w:cs="仿宋" w:hint="eastAsia"/>
          <w:sz w:val="32"/>
          <w:szCs w:val="32"/>
        </w:rPr>
        <w:t xml:space="preserve"> 0.00</w:t>
      </w:r>
      <w:r>
        <w:rPr>
          <w:rFonts w:eastAsia="仿宋_GB2312" w:cs="仿宋" w:hint="eastAsia"/>
          <w:sz w:val="32"/>
          <w:szCs w:val="32"/>
        </w:rPr>
        <w:t>万元，接待</w:t>
      </w:r>
      <w:r>
        <w:rPr>
          <w:rFonts w:eastAsia="仿宋_GB2312" w:cs="仿宋" w:hint="eastAsia"/>
          <w:sz w:val="32"/>
          <w:szCs w:val="32"/>
        </w:rPr>
        <w:t xml:space="preserve">0 </w:t>
      </w:r>
      <w:r>
        <w:rPr>
          <w:rFonts w:eastAsia="仿宋_GB2312" w:cs="仿宋" w:hint="eastAsia"/>
          <w:sz w:val="32"/>
          <w:szCs w:val="32"/>
        </w:rPr>
        <w:t>批次，</w:t>
      </w:r>
      <w:r>
        <w:rPr>
          <w:rFonts w:eastAsia="仿宋_GB2312" w:cs="仿宋" w:hint="eastAsia"/>
          <w:sz w:val="32"/>
          <w:szCs w:val="32"/>
        </w:rPr>
        <w:t xml:space="preserve">0 </w:t>
      </w:r>
      <w:r>
        <w:rPr>
          <w:rFonts w:eastAsia="仿宋_GB2312" w:cs="仿宋" w:hint="eastAsia"/>
          <w:sz w:val="32"/>
          <w:szCs w:val="32"/>
        </w:rPr>
        <w:t>人次，开支内容：本部门无此项内容。国（境）外公务接待支出</w:t>
      </w:r>
      <w:r>
        <w:rPr>
          <w:rFonts w:eastAsia="仿宋_GB2312" w:cs="仿宋" w:hint="eastAsia"/>
          <w:sz w:val="32"/>
          <w:szCs w:val="32"/>
        </w:rPr>
        <w:t xml:space="preserve"> 0.00</w:t>
      </w:r>
      <w:r>
        <w:rPr>
          <w:rFonts w:eastAsia="仿宋_GB2312" w:cs="仿宋" w:hint="eastAsia"/>
          <w:sz w:val="32"/>
          <w:szCs w:val="32"/>
        </w:rPr>
        <w:t>万元，接待</w:t>
      </w:r>
      <w:r>
        <w:rPr>
          <w:rFonts w:eastAsia="仿宋_GB2312" w:cs="仿宋" w:hint="eastAsia"/>
          <w:sz w:val="32"/>
          <w:szCs w:val="32"/>
        </w:rPr>
        <w:t xml:space="preserve">0 </w:t>
      </w:r>
      <w:r>
        <w:rPr>
          <w:rFonts w:eastAsia="仿宋_GB2312" w:cs="仿宋" w:hint="eastAsia"/>
          <w:sz w:val="32"/>
          <w:szCs w:val="32"/>
        </w:rPr>
        <w:t>批次，</w:t>
      </w:r>
      <w:r>
        <w:rPr>
          <w:rFonts w:eastAsia="仿宋_GB2312" w:cs="仿宋" w:hint="eastAsia"/>
          <w:sz w:val="32"/>
          <w:szCs w:val="32"/>
        </w:rPr>
        <w:t xml:space="preserve">0 </w:t>
      </w:r>
      <w:r>
        <w:rPr>
          <w:rFonts w:eastAsia="仿宋_GB2312" w:cs="仿宋" w:hint="eastAsia"/>
          <w:sz w:val="32"/>
          <w:szCs w:val="32"/>
        </w:rPr>
        <w:t>人次，开支内容：本部</w:t>
      </w:r>
      <w:r>
        <w:rPr>
          <w:rFonts w:eastAsia="仿宋_GB2312" w:cs="仿宋" w:hint="eastAsia"/>
          <w:sz w:val="32"/>
          <w:szCs w:val="32"/>
        </w:rPr>
        <w:t>门无此项内容。与上年决算相比，增加</w:t>
      </w:r>
      <w:r>
        <w:rPr>
          <w:rFonts w:eastAsia="仿宋_GB2312" w:cs="仿宋" w:hint="eastAsia"/>
          <w:sz w:val="32"/>
          <w:szCs w:val="32"/>
        </w:rPr>
        <w:t xml:space="preserve"> 0.00</w:t>
      </w:r>
      <w:r>
        <w:rPr>
          <w:rFonts w:eastAsia="仿宋_GB2312" w:cs="仿宋" w:hint="eastAsia"/>
          <w:sz w:val="32"/>
          <w:szCs w:val="32"/>
        </w:rPr>
        <w:t>万元，增长</w:t>
      </w:r>
      <w:r>
        <w:rPr>
          <w:rFonts w:eastAsia="仿宋_GB2312" w:cs="仿宋" w:hint="eastAsia"/>
          <w:sz w:val="32"/>
          <w:szCs w:val="32"/>
        </w:rPr>
        <w:t>0%</w:t>
      </w:r>
      <w:r>
        <w:rPr>
          <w:rFonts w:eastAsia="仿宋_GB2312" w:cs="仿宋" w:hint="eastAsia"/>
          <w:sz w:val="32"/>
          <w:szCs w:val="32"/>
        </w:rPr>
        <w:t>，变动原因：</w:t>
      </w:r>
      <w:r>
        <w:rPr>
          <w:rFonts w:eastAsia="仿宋_GB2312" w:cs="仿宋" w:hint="eastAsia"/>
          <w:sz w:val="32"/>
          <w:szCs w:val="32"/>
        </w:rPr>
        <w:t>本</w:t>
      </w:r>
      <w:r>
        <w:rPr>
          <w:rFonts w:eastAsia="仿宋_GB2312" w:cs="仿宋" w:hint="eastAsia"/>
          <w:sz w:val="32"/>
          <w:szCs w:val="32"/>
        </w:rPr>
        <w:t>年</w:t>
      </w:r>
      <w:r>
        <w:rPr>
          <w:rFonts w:eastAsia="仿宋_GB2312" w:cs="仿宋" w:hint="eastAsia"/>
          <w:sz w:val="32"/>
          <w:szCs w:val="32"/>
        </w:rPr>
        <w:t>无</w:t>
      </w:r>
      <w:r>
        <w:rPr>
          <w:rFonts w:eastAsia="仿宋_GB2312" w:cs="仿宋" w:hint="eastAsia"/>
          <w:sz w:val="32"/>
          <w:szCs w:val="32"/>
        </w:rPr>
        <w:t>公务接待费支出</w:t>
      </w:r>
      <w:r>
        <w:rPr>
          <w:rFonts w:eastAsia="仿宋_GB2312" w:cs="仿宋" w:hint="eastAsia"/>
          <w:sz w:val="32"/>
          <w:szCs w:val="32"/>
        </w:rPr>
        <w:t>。</w:t>
      </w:r>
    </w:p>
    <w:p w:rsidR="00320076" w:rsidRDefault="007D625B">
      <w:pPr>
        <w:widowControl/>
        <w:spacing w:before="240" w:after="240"/>
        <w:jc w:val="left"/>
        <w:rPr>
          <w:rFonts w:eastAsia="仿宋_GB2312" w:cs="仿宋"/>
          <w:sz w:val="32"/>
          <w:szCs w:val="32"/>
        </w:rPr>
      </w:pPr>
      <w:r>
        <w:rPr>
          <w:rFonts w:ascii="黑体" w:eastAsia="黑体" w:hAnsi="黑体" w:cs="黑体"/>
          <w:b/>
          <w:bCs/>
          <w:kern w:val="0"/>
          <w:sz w:val="27"/>
          <w:szCs w:val="27"/>
        </w:rPr>
        <w:t xml:space="preserve">   </w:t>
      </w:r>
      <w:r>
        <w:rPr>
          <w:rFonts w:ascii="黑体" w:eastAsia="黑体" w:hAnsi="黑体" w:cs="黑体"/>
          <w:b/>
          <w:bCs/>
          <w:kern w:val="0"/>
          <w:sz w:val="27"/>
          <w:szCs w:val="27"/>
        </w:rPr>
        <w:t>九、</w:t>
      </w:r>
      <w:r>
        <w:rPr>
          <w:rFonts w:ascii="黑体" w:eastAsia="黑体" w:hAnsi="黑体" w:cs="黑体" w:hint="eastAsia"/>
          <w:b/>
          <w:bCs/>
          <w:kern w:val="0"/>
          <w:sz w:val="27"/>
          <w:szCs w:val="27"/>
        </w:rPr>
        <w:t>政府性基金预算财政拨款支出决算情况说明</w:t>
      </w:r>
    </w:p>
    <w:p w:rsidR="00320076" w:rsidRDefault="007D625B">
      <w:pPr>
        <w:pStyle w:val="a5"/>
        <w:spacing w:after="0" w:line="560" w:lineRule="exact"/>
        <w:ind w:firstLineChars="100" w:firstLine="320"/>
        <w:rPr>
          <w:rFonts w:eastAsia="Times New Roman"/>
          <w:kern w:val="0"/>
          <w:sz w:val="24"/>
        </w:rPr>
      </w:pP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年度政府性基金预算财政拨款支出决算</w:t>
      </w:r>
      <w:r>
        <w:rPr>
          <w:rFonts w:eastAsia="仿宋_GB2312" w:cs="仿宋" w:hint="eastAsia"/>
          <w:sz w:val="32"/>
          <w:szCs w:val="32"/>
        </w:rPr>
        <w:t xml:space="preserve"> 0.00</w:t>
      </w:r>
      <w:r>
        <w:rPr>
          <w:rFonts w:eastAsia="仿宋_GB2312" w:cs="仿宋" w:hint="eastAsia"/>
          <w:sz w:val="32"/>
          <w:szCs w:val="32"/>
        </w:rPr>
        <w:t>万元。与上年决算相比，减少</w:t>
      </w:r>
      <w:r>
        <w:rPr>
          <w:rFonts w:eastAsia="仿宋_GB2312" w:cs="仿宋" w:hint="eastAsia"/>
          <w:sz w:val="32"/>
          <w:szCs w:val="32"/>
        </w:rPr>
        <w:t xml:space="preserve"> 476.78</w:t>
      </w:r>
      <w:r>
        <w:rPr>
          <w:rFonts w:eastAsia="仿宋_GB2312" w:cs="仿宋" w:hint="eastAsia"/>
          <w:sz w:val="32"/>
          <w:szCs w:val="32"/>
        </w:rPr>
        <w:t>万元，减少</w:t>
      </w:r>
      <w:r>
        <w:rPr>
          <w:rFonts w:eastAsia="仿宋_GB2312" w:cs="仿宋" w:hint="eastAsia"/>
          <w:sz w:val="32"/>
          <w:szCs w:val="32"/>
        </w:rPr>
        <w:t xml:space="preserve"> 100.00%</w:t>
      </w:r>
      <w:r>
        <w:rPr>
          <w:rFonts w:eastAsia="仿宋_GB2312" w:cs="仿宋" w:hint="eastAsia"/>
          <w:sz w:val="32"/>
          <w:szCs w:val="32"/>
        </w:rPr>
        <w:t>，变动原因：</w:t>
      </w:r>
      <w:r>
        <w:rPr>
          <w:rFonts w:eastAsia="仿宋_GB2312" w:cs="仿宋" w:hint="eastAsia"/>
          <w:sz w:val="32"/>
          <w:szCs w:val="32"/>
        </w:rPr>
        <w:t>减少水资源论证区域评估报告费用、区域性地震安全性评价报告编制费用、气候可行性论证费用等项目支出</w:t>
      </w:r>
      <w:r>
        <w:rPr>
          <w:rFonts w:eastAsia="仿宋_GB2312" w:cs="仿宋" w:hint="eastAsia"/>
          <w:sz w:val="32"/>
          <w:szCs w:val="32"/>
        </w:rPr>
        <w:t>。</w:t>
      </w:r>
    </w:p>
    <w:p w:rsidR="00320076" w:rsidRDefault="007D625B">
      <w:pPr>
        <w:widowControl/>
        <w:spacing w:before="240" w:after="240"/>
        <w:jc w:val="left"/>
        <w:rPr>
          <w:rFonts w:ascii="黑体" w:eastAsia="黑体" w:hAnsi="黑体" w:cs="黑体"/>
          <w:b/>
          <w:bCs/>
          <w:kern w:val="0"/>
          <w:sz w:val="27"/>
          <w:szCs w:val="27"/>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w:t>
      </w:r>
      <w:r>
        <w:rPr>
          <w:rFonts w:eastAsia="仿宋_GB2312" w:cs="仿宋" w:hint="eastAsia"/>
          <w:sz w:val="32"/>
          <w:szCs w:val="32"/>
        </w:rPr>
        <w:t>、</w:t>
      </w:r>
      <w:r>
        <w:rPr>
          <w:rFonts w:ascii="黑体" w:eastAsia="黑体" w:hAnsi="黑体" w:cs="黑体" w:hint="eastAsia"/>
          <w:b/>
          <w:bCs/>
          <w:kern w:val="0"/>
          <w:sz w:val="27"/>
          <w:szCs w:val="27"/>
        </w:rPr>
        <w:t>国有资本经营预算财政拨款支出决算情况说明</w:t>
      </w:r>
    </w:p>
    <w:p w:rsidR="00320076" w:rsidRDefault="007D625B">
      <w:pPr>
        <w:widowControl/>
        <w:spacing w:before="240" w:after="240"/>
        <w:rPr>
          <w:rFonts w:eastAsia="仿宋_GB2312" w:cs="仿宋"/>
          <w:sz w:val="32"/>
          <w:szCs w:val="32"/>
        </w:rPr>
      </w:pPr>
      <w:r>
        <w:rPr>
          <w:rFonts w:eastAsia="仿宋_GB2312" w:cs="仿宋" w:hint="eastAsia"/>
          <w:sz w:val="32"/>
          <w:szCs w:val="32"/>
        </w:rPr>
        <w:t xml:space="preserve">    </w:t>
      </w:r>
      <w:r>
        <w:rPr>
          <w:rFonts w:eastAsia="仿宋_GB2312" w:cs="仿宋" w:hint="eastAsia"/>
          <w:sz w:val="32"/>
          <w:szCs w:val="32"/>
        </w:rPr>
        <w:t>通辽经济技术开发区高新术产业园管理办公</w:t>
      </w:r>
      <w:r>
        <w:rPr>
          <w:rFonts w:eastAsia="仿宋_GB2312" w:cs="仿宋" w:hint="eastAsia"/>
          <w:sz w:val="32"/>
          <w:szCs w:val="32"/>
        </w:rPr>
        <w:t>室</w:t>
      </w:r>
      <w:r>
        <w:rPr>
          <w:rFonts w:eastAsia="仿宋_GB2312" w:cs="仿宋" w:hint="eastAsia"/>
          <w:sz w:val="32"/>
          <w:szCs w:val="32"/>
        </w:rPr>
        <w:t xml:space="preserve"> 2023</w:t>
      </w:r>
      <w:r>
        <w:rPr>
          <w:rFonts w:eastAsia="仿宋_GB2312" w:cs="仿宋" w:hint="eastAsia"/>
          <w:sz w:val="32"/>
          <w:szCs w:val="32"/>
        </w:rPr>
        <w:t>年度国有资本经营预算财政拨款支出决算</w:t>
      </w:r>
      <w:r>
        <w:rPr>
          <w:rFonts w:eastAsia="仿宋_GB2312" w:cs="仿宋" w:hint="eastAsia"/>
          <w:sz w:val="32"/>
          <w:szCs w:val="32"/>
        </w:rPr>
        <w:t xml:space="preserve"> 0.00</w:t>
      </w:r>
      <w:r>
        <w:rPr>
          <w:rFonts w:eastAsia="仿宋_GB2312" w:cs="仿宋" w:hint="eastAsia"/>
          <w:sz w:val="32"/>
          <w:szCs w:val="32"/>
        </w:rPr>
        <w:t>万元。与上年决算相比，增加</w:t>
      </w:r>
      <w:r>
        <w:rPr>
          <w:rFonts w:eastAsia="仿宋_GB2312" w:cs="仿宋" w:hint="eastAsia"/>
          <w:sz w:val="32"/>
          <w:szCs w:val="32"/>
        </w:rPr>
        <w:t xml:space="preserve"> 0.00</w:t>
      </w:r>
      <w:r>
        <w:rPr>
          <w:rFonts w:eastAsia="仿宋_GB2312" w:cs="仿宋" w:hint="eastAsia"/>
          <w:sz w:val="32"/>
          <w:szCs w:val="32"/>
        </w:rPr>
        <w:t>万元，增长</w:t>
      </w:r>
      <w:r>
        <w:rPr>
          <w:rFonts w:eastAsia="仿宋_GB2312" w:cs="仿宋" w:hint="eastAsia"/>
          <w:sz w:val="32"/>
          <w:szCs w:val="32"/>
        </w:rPr>
        <w:t>0%</w:t>
      </w:r>
      <w:r>
        <w:rPr>
          <w:rFonts w:eastAsia="仿宋_GB2312" w:cs="仿宋" w:hint="eastAsia"/>
          <w:sz w:val="32"/>
          <w:szCs w:val="32"/>
        </w:rPr>
        <w:t>，变动原因：本年无国有资本经营预算财政拨款收、支、余。其中：</w:t>
      </w:r>
    </w:p>
    <w:p w:rsidR="00320076" w:rsidRDefault="007D625B">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十一、机构运行经费支出决算情况说明</w:t>
      </w:r>
    </w:p>
    <w:p w:rsidR="00320076" w:rsidRDefault="007D625B">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年度机构运行经费支出决算</w:t>
      </w:r>
      <w:r>
        <w:rPr>
          <w:rFonts w:eastAsia="仿宋_GB2312" w:cs="仿宋" w:hint="eastAsia"/>
          <w:sz w:val="32"/>
          <w:szCs w:val="32"/>
        </w:rPr>
        <w:t xml:space="preserve"> 97.55</w:t>
      </w:r>
      <w:r>
        <w:rPr>
          <w:rFonts w:eastAsia="仿宋_GB2312" w:cs="仿宋" w:hint="eastAsia"/>
          <w:sz w:val="32"/>
          <w:szCs w:val="32"/>
        </w:rPr>
        <w:t>万元。比上年决算相比，增加</w:t>
      </w:r>
      <w:r>
        <w:rPr>
          <w:rFonts w:eastAsia="仿宋_GB2312" w:cs="仿宋" w:hint="eastAsia"/>
          <w:sz w:val="32"/>
          <w:szCs w:val="32"/>
        </w:rPr>
        <w:t xml:space="preserve"> 62.06</w:t>
      </w:r>
      <w:r>
        <w:rPr>
          <w:rFonts w:eastAsia="仿宋_GB2312" w:cs="仿宋" w:hint="eastAsia"/>
          <w:sz w:val="32"/>
          <w:szCs w:val="32"/>
        </w:rPr>
        <w:t>万元，增长</w:t>
      </w:r>
      <w:r>
        <w:rPr>
          <w:rFonts w:eastAsia="仿宋_GB2312" w:cs="仿宋" w:hint="eastAsia"/>
          <w:sz w:val="32"/>
          <w:szCs w:val="32"/>
        </w:rPr>
        <w:t xml:space="preserve"> 174.8</w:t>
      </w:r>
      <w:r>
        <w:rPr>
          <w:rFonts w:eastAsia="仿宋_GB2312" w:cs="仿宋" w:hint="eastAsia"/>
          <w:sz w:val="32"/>
          <w:szCs w:val="32"/>
        </w:rPr>
        <w:t>3</w:t>
      </w:r>
      <w:r>
        <w:rPr>
          <w:rFonts w:eastAsia="仿宋_GB2312" w:cs="仿宋" w:hint="eastAsia"/>
          <w:sz w:val="32"/>
          <w:szCs w:val="32"/>
        </w:rPr>
        <w:t>%</w:t>
      </w:r>
      <w:r>
        <w:rPr>
          <w:rFonts w:eastAsia="仿宋_GB2312" w:cs="仿宋" w:hint="eastAsia"/>
          <w:sz w:val="32"/>
          <w:szCs w:val="32"/>
        </w:rPr>
        <w:t>，变动原因：是增加了高新园区总体规划现状图项目开发区环境检测费。</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十二、政府采购支出决算情况说明</w:t>
      </w:r>
    </w:p>
    <w:p w:rsidR="00320076" w:rsidRDefault="007D625B">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2023</w:t>
      </w:r>
      <w:r>
        <w:rPr>
          <w:rFonts w:eastAsia="仿宋_GB2312" w:cs="仿宋" w:hint="eastAsia"/>
          <w:sz w:val="32"/>
          <w:szCs w:val="32"/>
        </w:rPr>
        <w:t>年度政府采购支出总额</w:t>
      </w:r>
      <w:r>
        <w:rPr>
          <w:rFonts w:eastAsia="仿宋_GB2312" w:cs="仿宋" w:hint="eastAsia"/>
          <w:sz w:val="32"/>
          <w:szCs w:val="32"/>
        </w:rPr>
        <w:t xml:space="preserve"> 38.61</w:t>
      </w:r>
      <w:r>
        <w:rPr>
          <w:rFonts w:eastAsia="仿宋_GB2312" w:cs="仿宋" w:hint="eastAsia"/>
          <w:sz w:val="32"/>
          <w:szCs w:val="32"/>
        </w:rPr>
        <w:t>万元，其中：政府采购货物支出</w:t>
      </w:r>
      <w:r>
        <w:rPr>
          <w:rFonts w:eastAsia="仿宋_GB2312" w:cs="仿宋" w:hint="eastAsia"/>
          <w:sz w:val="32"/>
          <w:szCs w:val="32"/>
        </w:rPr>
        <w:t xml:space="preserve"> 0.28</w:t>
      </w:r>
      <w:r>
        <w:rPr>
          <w:rFonts w:eastAsia="仿宋_GB2312" w:cs="仿宋" w:hint="eastAsia"/>
          <w:sz w:val="32"/>
          <w:szCs w:val="32"/>
        </w:rPr>
        <w:t>万元、政府采购工程支出</w:t>
      </w:r>
      <w:r>
        <w:rPr>
          <w:rFonts w:eastAsia="仿宋_GB2312" w:cs="仿宋" w:hint="eastAsia"/>
          <w:sz w:val="32"/>
          <w:szCs w:val="32"/>
        </w:rPr>
        <w:t xml:space="preserve"> 37.50</w:t>
      </w:r>
      <w:r>
        <w:rPr>
          <w:rFonts w:eastAsia="仿宋_GB2312" w:cs="仿宋" w:hint="eastAsia"/>
          <w:sz w:val="32"/>
          <w:szCs w:val="32"/>
        </w:rPr>
        <w:t>万元、政府采购服务支出</w:t>
      </w:r>
      <w:r>
        <w:rPr>
          <w:rFonts w:eastAsia="仿宋_GB2312" w:cs="仿宋" w:hint="eastAsia"/>
          <w:sz w:val="32"/>
          <w:szCs w:val="32"/>
        </w:rPr>
        <w:t xml:space="preserve"> 0.83</w:t>
      </w:r>
      <w:r>
        <w:rPr>
          <w:rFonts w:eastAsia="仿宋_GB2312" w:cs="仿宋" w:hint="eastAsia"/>
          <w:sz w:val="32"/>
          <w:szCs w:val="32"/>
        </w:rPr>
        <w:t>万元。政府采购授予中小企业合同金额</w:t>
      </w:r>
      <w:r>
        <w:rPr>
          <w:rFonts w:eastAsia="仿宋_GB2312" w:cs="仿宋" w:hint="eastAsia"/>
          <w:sz w:val="32"/>
          <w:szCs w:val="32"/>
        </w:rPr>
        <w:t xml:space="preserve"> 37.50</w:t>
      </w:r>
      <w:r>
        <w:rPr>
          <w:rFonts w:eastAsia="仿宋_GB2312" w:cs="仿宋" w:hint="eastAsia"/>
          <w:sz w:val="32"/>
          <w:szCs w:val="32"/>
        </w:rPr>
        <w:t>万元，占政府采购支出总额的</w:t>
      </w:r>
      <w:r>
        <w:rPr>
          <w:rFonts w:eastAsia="仿宋_GB2312" w:cs="仿宋" w:hint="eastAsia"/>
          <w:sz w:val="32"/>
          <w:szCs w:val="32"/>
        </w:rPr>
        <w:t>97.13%</w:t>
      </w:r>
      <w:r>
        <w:rPr>
          <w:rFonts w:eastAsia="仿宋_GB2312" w:cs="仿宋" w:hint="eastAsia"/>
          <w:sz w:val="32"/>
          <w:szCs w:val="32"/>
        </w:rPr>
        <w:t>，其中：授予小微企业合同金</w:t>
      </w:r>
      <w:r>
        <w:rPr>
          <w:rFonts w:eastAsia="仿宋_GB2312" w:cs="仿宋" w:hint="eastAsia"/>
          <w:sz w:val="32"/>
          <w:szCs w:val="32"/>
        </w:rPr>
        <w:lastRenderedPageBreak/>
        <w:t>额</w:t>
      </w:r>
      <w:r>
        <w:rPr>
          <w:rFonts w:eastAsia="仿宋_GB2312" w:cs="仿宋" w:hint="eastAsia"/>
          <w:sz w:val="32"/>
          <w:szCs w:val="32"/>
        </w:rPr>
        <w:t>  37.50</w:t>
      </w:r>
      <w:r>
        <w:rPr>
          <w:rFonts w:eastAsia="仿宋_GB2312" w:cs="仿宋" w:hint="eastAsia"/>
          <w:sz w:val="32"/>
          <w:szCs w:val="32"/>
        </w:rPr>
        <w:t>万元，占政府采购支出总额的</w:t>
      </w:r>
      <w:r>
        <w:rPr>
          <w:rFonts w:eastAsia="仿宋_GB2312" w:cs="仿宋" w:hint="eastAsia"/>
          <w:sz w:val="32"/>
          <w:szCs w:val="32"/>
        </w:rPr>
        <w:t>97.13%</w:t>
      </w:r>
      <w:r>
        <w:rPr>
          <w:rFonts w:eastAsia="仿宋_GB2312" w:cs="仿宋" w:hint="eastAsia"/>
          <w:sz w:val="32"/>
          <w:szCs w:val="32"/>
        </w:rPr>
        <w:t>；货物采购授予中小企业合同金额占货物支出金额的</w:t>
      </w:r>
      <w:r>
        <w:rPr>
          <w:rFonts w:eastAsia="仿宋_GB2312" w:cs="仿宋" w:hint="eastAsia"/>
          <w:sz w:val="32"/>
          <w:szCs w:val="32"/>
        </w:rPr>
        <w:t>99.25%</w:t>
      </w:r>
      <w:r>
        <w:rPr>
          <w:rFonts w:eastAsia="仿宋_GB2312" w:cs="仿宋" w:hint="eastAsia"/>
          <w:sz w:val="32"/>
          <w:szCs w:val="32"/>
        </w:rPr>
        <w:t>，工程采购授予中小企业合同金额占工程支出金额的</w:t>
      </w:r>
      <w:r>
        <w:rPr>
          <w:rFonts w:eastAsia="仿宋_GB2312" w:cs="仿宋" w:hint="eastAsia"/>
          <w:sz w:val="32"/>
          <w:szCs w:val="32"/>
        </w:rPr>
        <w:t>100%</w:t>
      </w:r>
      <w:r>
        <w:rPr>
          <w:rFonts w:eastAsia="仿宋_GB2312" w:cs="仿宋" w:hint="eastAsia"/>
          <w:sz w:val="32"/>
          <w:szCs w:val="32"/>
        </w:rPr>
        <w:t>，服务采购授予中小企业合同金额占服务支出金额的</w:t>
      </w:r>
      <w:r>
        <w:rPr>
          <w:rFonts w:eastAsia="仿宋_GB2312" w:cs="仿宋" w:hint="eastAsia"/>
          <w:sz w:val="32"/>
          <w:szCs w:val="32"/>
        </w:rPr>
        <w:t>97</w:t>
      </w:r>
      <w:r>
        <w:rPr>
          <w:rFonts w:eastAsia="仿宋_GB2312" w:cs="仿宋" w:hint="eastAsia"/>
          <w:sz w:val="32"/>
          <w:szCs w:val="32"/>
        </w:rPr>
        <w:t>.78%</w:t>
      </w:r>
      <w:r>
        <w:rPr>
          <w:rFonts w:eastAsia="仿宋_GB2312" w:cs="仿宋" w:hint="eastAsia"/>
          <w:sz w:val="32"/>
          <w:szCs w:val="32"/>
        </w:rPr>
        <w:t>。</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十三、国有资产占用情况说明</w:t>
      </w:r>
    </w:p>
    <w:p w:rsidR="00320076" w:rsidRDefault="007D625B">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eastAsia="仿宋_GB2312" w:cs="仿宋" w:hint="eastAsia"/>
          <w:sz w:val="32"/>
          <w:szCs w:val="32"/>
        </w:rPr>
        <w:t>通辽经济技术开发区高新术产业园管理办公室</w:t>
      </w:r>
      <w:r>
        <w:rPr>
          <w:rFonts w:eastAsia="仿宋_GB2312" w:cs="仿宋" w:hint="eastAsia"/>
          <w:sz w:val="32"/>
          <w:szCs w:val="32"/>
        </w:rPr>
        <w:t xml:space="preserve"> </w:t>
      </w:r>
      <w:r>
        <w:rPr>
          <w:rFonts w:eastAsia="仿宋_GB2312" w:cs="仿宋" w:hint="eastAsia"/>
          <w:sz w:val="32"/>
          <w:szCs w:val="32"/>
        </w:rPr>
        <w:t>截至</w:t>
      </w:r>
      <w:r>
        <w:rPr>
          <w:rFonts w:eastAsia="仿宋_GB2312" w:cs="仿宋" w:hint="eastAsia"/>
          <w:sz w:val="32"/>
          <w:szCs w:val="32"/>
        </w:rPr>
        <w:t>2023</w:t>
      </w:r>
      <w:r>
        <w:rPr>
          <w:rFonts w:eastAsia="仿宋_GB2312" w:cs="仿宋" w:hint="eastAsia"/>
          <w:sz w:val="32"/>
          <w:szCs w:val="32"/>
        </w:rPr>
        <w:t>年</w:t>
      </w:r>
      <w:r>
        <w:rPr>
          <w:rFonts w:eastAsia="仿宋_GB2312" w:cs="仿宋" w:hint="eastAsia"/>
          <w:sz w:val="32"/>
          <w:szCs w:val="32"/>
        </w:rPr>
        <w:t>12</w:t>
      </w:r>
      <w:r>
        <w:rPr>
          <w:rFonts w:eastAsia="仿宋_GB2312" w:cs="仿宋" w:hint="eastAsia"/>
          <w:sz w:val="32"/>
          <w:szCs w:val="32"/>
        </w:rPr>
        <w:t>月</w:t>
      </w:r>
      <w:r>
        <w:rPr>
          <w:rFonts w:eastAsia="仿宋_GB2312" w:cs="仿宋" w:hint="eastAsia"/>
          <w:sz w:val="32"/>
          <w:szCs w:val="32"/>
        </w:rPr>
        <w:t>31</w:t>
      </w:r>
      <w:r>
        <w:rPr>
          <w:rFonts w:eastAsia="仿宋_GB2312" w:cs="仿宋" w:hint="eastAsia"/>
          <w:sz w:val="32"/>
          <w:szCs w:val="32"/>
        </w:rPr>
        <w:t>日，本部门（单位）共有车辆</w:t>
      </w:r>
      <w:r>
        <w:rPr>
          <w:rFonts w:eastAsia="仿宋_GB2312" w:cs="仿宋" w:hint="eastAsia"/>
          <w:sz w:val="32"/>
          <w:szCs w:val="32"/>
        </w:rPr>
        <w:t xml:space="preserve"> 0</w:t>
      </w:r>
      <w:r>
        <w:rPr>
          <w:rFonts w:eastAsia="仿宋_GB2312" w:cs="仿宋" w:hint="eastAsia"/>
          <w:sz w:val="32"/>
          <w:szCs w:val="32"/>
        </w:rPr>
        <w:t>辆，其中：副部（省）级及以上领导用车</w:t>
      </w:r>
      <w:r>
        <w:rPr>
          <w:rFonts w:eastAsia="仿宋_GB2312" w:cs="仿宋" w:hint="eastAsia"/>
          <w:sz w:val="32"/>
          <w:szCs w:val="32"/>
        </w:rPr>
        <w:t xml:space="preserve">0 </w:t>
      </w:r>
      <w:r>
        <w:rPr>
          <w:rFonts w:eastAsia="仿宋_GB2312" w:cs="仿宋" w:hint="eastAsia"/>
          <w:sz w:val="32"/>
          <w:szCs w:val="32"/>
        </w:rPr>
        <w:t>辆、主要负责人用车</w:t>
      </w:r>
      <w:r>
        <w:rPr>
          <w:rFonts w:eastAsia="仿宋_GB2312" w:cs="仿宋" w:hint="eastAsia"/>
          <w:sz w:val="32"/>
          <w:szCs w:val="32"/>
        </w:rPr>
        <w:t xml:space="preserve"> 0</w:t>
      </w:r>
      <w:r>
        <w:rPr>
          <w:rFonts w:eastAsia="仿宋_GB2312" w:cs="仿宋" w:hint="eastAsia"/>
          <w:sz w:val="32"/>
          <w:szCs w:val="32"/>
        </w:rPr>
        <w:t>辆、机要通信用车</w:t>
      </w:r>
      <w:r>
        <w:rPr>
          <w:rFonts w:eastAsia="仿宋_GB2312" w:cs="仿宋" w:hint="eastAsia"/>
          <w:sz w:val="32"/>
          <w:szCs w:val="32"/>
        </w:rPr>
        <w:t xml:space="preserve"> 0</w:t>
      </w:r>
      <w:r>
        <w:rPr>
          <w:rFonts w:eastAsia="仿宋_GB2312" w:cs="仿宋" w:hint="eastAsia"/>
          <w:sz w:val="32"/>
          <w:szCs w:val="32"/>
        </w:rPr>
        <w:t>辆、应急保障用车</w:t>
      </w:r>
      <w:r>
        <w:rPr>
          <w:rFonts w:eastAsia="仿宋_GB2312" w:cs="仿宋" w:hint="eastAsia"/>
          <w:sz w:val="32"/>
          <w:szCs w:val="32"/>
        </w:rPr>
        <w:t xml:space="preserve"> 0</w:t>
      </w:r>
      <w:r>
        <w:rPr>
          <w:rFonts w:eastAsia="仿宋_GB2312" w:cs="仿宋" w:hint="eastAsia"/>
          <w:sz w:val="32"/>
          <w:szCs w:val="32"/>
        </w:rPr>
        <w:t>辆、执法执勤用车</w:t>
      </w:r>
      <w:r>
        <w:rPr>
          <w:rFonts w:eastAsia="仿宋_GB2312" w:cs="仿宋" w:hint="eastAsia"/>
          <w:sz w:val="32"/>
          <w:szCs w:val="32"/>
        </w:rPr>
        <w:t xml:space="preserve"> 0</w:t>
      </w:r>
      <w:r>
        <w:rPr>
          <w:rFonts w:eastAsia="仿宋_GB2312" w:cs="仿宋" w:hint="eastAsia"/>
          <w:sz w:val="32"/>
          <w:szCs w:val="32"/>
        </w:rPr>
        <w:t>辆、特种专业技术用车</w:t>
      </w:r>
      <w:r>
        <w:rPr>
          <w:rFonts w:eastAsia="仿宋_GB2312" w:cs="仿宋" w:hint="eastAsia"/>
          <w:sz w:val="32"/>
          <w:szCs w:val="32"/>
        </w:rPr>
        <w:t xml:space="preserve"> 0</w:t>
      </w:r>
      <w:r>
        <w:rPr>
          <w:rFonts w:eastAsia="仿宋_GB2312" w:cs="仿宋" w:hint="eastAsia"/>
          <w:sz w:val="32"/>
          <w:szCs w:val="32"/>
        </w:rPr>
        <w:t>辆、离退休干部服务用车</w:t>
      </w:r>
      <w:r>
        <w:rPr>
          <w:rFonts w:eastAsia="仿宋_GB2312" w:cs="仿宋" w:hint="eastAsia"/>
          <w:sz w:val="32"/>
          <w:szCs w:val="32"/>
        </w:rPr>
        <w:t xml:space="preserve"> 0</w:t>
      </w:r>
      <w:r>
        <w:rPr>
          <w:rFonts w:eastAsia="仿宋_GB2312" w:cs="仿宋" w:hint="eastAsia"/>
          <w:sz w:val="32"/>
          <w:szCs w:val="32"/>
        </w:rPr>
        <w:t>辆，其他用车</w:t>
      </w:r>
      <w:r>
        <w:rPr>
          <w:rFonts w:eastAsia="仿宋_GB2312" w:cs="仿宋" w:hint="eastAsia"/>
          <w:sz w:val="32"/>
          <w:szCs w:val="32"/>
        </w:rPr>
        <w:t xml:space="preserve"> 0</w:t>
      </w:r>
      <w:r>
        <w:rPr>
          <w:rFonts w:eastAsia="仿宋_GB2312" w:cs="仿宋" w:hint="eastAsia"/>
          <w:sz w:val="32"/>
          <w:szCs w:val="32"/>
        </w:rPr>
        <w:t>辆；单价</w:t>
      </w:r>
      <w:r>
        <w:rPr>
          <w:rFonts w:eastAsia="仿宋_GB2312" w:cs="仿宋" w:hint="eastAsia"/>
          <w:sz w:val="32"/>
          <w:szCs w:val="32"/>
        </w:rPr>
        <w:t>100</w:t>
      </w:r>
      <w:r>
        <w:rPr>
          <w:rFonts w:eastAsia="仿宋_GB2312" w:cs="仿宋" w:hint="eastAsia"/>
          <w:sz w:val="32"/>
          <w:szCs w:val="32"/>
        </w:rPr>
        <w:t>万元（含）以上的设备（不含车辆）</w:t>
      </w:r>
      <w:r>
        <w:rPr>
          <w:rFonts w:eastAsia="仿宋_GB2312" w:cs="仿宋" w:hint="eastAsia"/>
          <w:sz w:val="32"/>
          <w:szCs w:val="32"/>
        </w:rPr>
        <w:t xml:space="preserve"> 1</w:t>
      </w:r>
      <w:r>
        <w:rPr>
          <w:rFonts w:eastAsia="仿宋_GB2312" w:cs="仿宋" w:hint="eastAsia"/>
          <w:sz w:val="32"/>
          <w:szCs w:val="32"/>
        </w:rPr>
        <w:t>台（套）。</w:t>
      </w:r>
    </w:p>
    <w:p w:rsidR="00320076" w:rsidRDefault="007D625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十四、预算绩效情况说明</w:t>
      </w:r>
    </w:p>
    <w:p w:rsidR="00320076" w:rsidRDefault="007D625B">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eastAsia="仿宋_GB2312" w:cs="仿宋" w:hint="eastAsia"/>
          <w:sz w:val="32"/>
          <w:szCs w:val="32"/>
        </w:rPr>
        <w:t xml:space="preserve">  </w:t>
      </w:r>
      <w:r>
        <w:rPr>
          <w:rFonts w:ascii="kai_ti_gb2312" w:eastAsia="kai_ti_gb2312" w:hAnsi="kai_ti_gb2312" w:cs="kai_ti_gb2312"/>
          <w:b/>
          <w:bCs/>
          <w:kern w:val="0"/>
          <w:sz w:val="27"/>
          <w:szCs w:val="27"/>
        </w:rPr>
        <w:t>（一）预算绩效管理工作开展情况。</w:t>
      </w:r>
    </w:p>
    <w:p w:rsidR="00320076" w:rsidRDefault="007D625B">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eastAsia="仿宋_GB2312" w:cs="仿宋" w:hint="eastAsia"/>
          <w:sz w:val="32"/>
          <w:szCs w:val="32"/>
        </w:rPr>
        <w:t>通辽经济技术开发区高新术产业园管</w:t>
      </w:r>
      <w:r>
        <w:rPr>
          <w:rFonts w:eastAsia="仿宋_GB2312" w:cs="仿宋" w:hint="eastAsia"/>
          <w:sz w:val="32"/>
          <w:szCs w:val="32"/>
        </w:rPr>
        <w:t>理办公室</w:t>
      </w:r>
      <w:r>
        <w:rPr>
          <w:rFonts w:eastAsia="仿宋_GB2312" w:cs="仿宋" w:hint="eastAsia"/>
          <w:sz w:val="32"/>
          <w:szCs w:val="32"/>
        </w:rPr>
        <w:t xml:space="preserve"> </w:t>
      </w:r>
      <w:r>
        <w:rPr>
          <w:rFonts w:eastAsia="仿宋_GB2312" w:cs="仿宋" w:hint="eastAsia"/>
          <w:sz w:val="32"/>
          <w:szCs w:val="32"/>
        </w:rPr>
        <w:t>根据预算绩效管理要求组织对</w:t>
      </w:r>
      <w:r>
        <w:rPr>
          <w:rFonts w:eastAsia="仿宋_GB2312" w:cs="仿宋" w:hint="eastAsia"/>
          <w:sz w:val="32"/>
          <w:szCs w:val="32"/>
        </w:rPr>
        <w:t>2023</w:t>
      </w:r>
      <w:r>
        <w:rPr>
          <w:rFonts w:eastAsia="仿宋_GB2312" w:cs="仿宋" w:hint="eastAsia"/>
          <w:sz w:val="32"/>
          <w:szCs w:val="32"/>
        </w:rPr>
        <w:t>年一般公共预算项目支出全面开展绩效自评，其中一级项目</w:t>
      </w:r>
      <w:r>
        <w:rPr>
          <w:rFonts w:eastAsia="仿宋_GB2312" w:cs="仿宋" w:hint="eastAsia"/>
          <w:sz w:val="32"/>
          <w:szCs w:val="32"/>
        </w:rPr>
        <w:t>0</w:t>
      </w:r>
      <w:r>
        <w:rPr>
          <w:rFonts w:eastAsia="仿宋_GB2312" w:cs="仿宋" w:hint="eastAsia"/>
          <w:sz w:val="32"/>
          <w:szCs w:val="32"/>
        </w:rPr>
        <w:t>个，二级项目</w:t>
      </w:r>
      <w:r>
        <w:rPr>
          <w:rFonts w:eastAsia="仿宋_GB2312" w:cs="仿宋" w:hint="eastAsia"/>
          <w:sz w:val="32"/>
          <w:szCs w:val="32"/>
        </w:rPr>
        <w:t>26</w:t>
      </w:r>
      <w:r>
        <w:rPr>
          <w:rFonts w:eastAsia="仿宋_GB2312" w:cs="仿宋" w:hint="eastAsia"/>
          <w:sz w:val="32"/>
          <w:szCs w:val="32"/>
        </w:rPr>
        <w:t>个，共涉及资金</w:t>
      </w:r>
      <w:r>
        <w:rPr>
          <w:rFonts w:eastAsia="仿宋_GB2312" w:cs="仿宋" w:hint="eastAsia"/>
          <w:sz w:val="32"/>
          <w:szCs w:val="32"/>
        </w:rPr>
        <w:t>6482.54</w:t>
      </w:r>
      <w:r>
        <w:rPr>
          <w:rFonts w:eastAsia="仿宋_GB2312" w:cs="仿宋" w:hint="eastAsia"/>
          <w:sz w:val="32"/>
          <w:szCs w:val="32"/>
        </w:rPr>
        <w:t>万元，占一般公共预算项目支出总额的</w:t>
      </w:r>
      <w:r>
        <w:rPr>
          <w:rFonts w:eastAsia="仿宋_GB2312" w:cs="仿宋" w:hint="eastAsia"/>
          <w:sz w:val="32"/>
          <w:szCs w:val="32"/>
        </w:rPr>
        <w:t>100%</w:t>
      </w:r>
      <w:r>
        <w:rPr>
          <w:rFonts w:eastAsia="仿宋_GB2312" w:cs="仿宋" w:hint="eastAsia"/>
          <w:sz w:val="32"/>
          <w:szCs w:val="32"/>
        </w:rPr>
        <w:t>；政府性基金预算项目</w:t>
      </w:r>
      <w:r>
        <w:rPr>
          <w:rFonts w:eastAsia="仿宋_GB2312" w:cs="仿宋" w:hint="eastAsia"/>
          <w:sz w:val="32"/>
          <w:szCs w:val="32"/>
        </w:rPr>
        <w:t>0</w:t>
      </w:r>
      <w:r>
        <w:rPr>
          <w:rFonts w:eastAsia="仿宋_GB2312" w:cs="仿宋" w:hint="eastAsia"/>
          <w:sz w:val="32"/>
          <w:szCs w:val="32"/>
        </w:rPr>
        <w:t>个，其中，一级项目</w:t>
      </w:r>
      <w:r>
        <w:rPr>
          <w:rFonts w:eastAsia="仿宋_GB2312" w:cs="仿宋" w:hint="eastAsia"/>
          <w:sz w:val="32"/>
          <w:szCs w:val="32"/>
        </w:rPr>
        <w:t> 0   </w:t>
      </w:r>
      <w:r>
        <w:rPr>
          <w:rFonts w:eastAsia="仿宋_GB2312" w:cs="仿宋" w:hint="eastAsia"/>
          <w:sz w:val="32"/>
          <w:szCs w:val="32"/>
        </w:rPr>
        <w:t>个，二级项目</w:t>
      </w:r>
      <w:r>
        <w:rPr>
          <w:rFonts w:eastAsia="仿宋_GB2312" w:cs="仿宋" w:hint="eastAsia"/>
          <w:sz w:val="32"/>
          <w:szCs w:val="32"/>
        </w:rPr>
        <w:t>0</w:t>
      </w:r>
      <w:r>
        <w:rPr>
          <w:rFonts w:eastAsia="仿宋_GB2312" w:cs="仿宋" w:hint="eastAsia"/>
          <w:sz w:val="32"/>
          <w:szCs w:val="32"/>
        </w:rPr>
        <w:t>个，共涉及资金</w:t>
      </w:r>
      <w:r>
        <w:rPr>
          <w:rFonts w:eastAsia="仿宋_GB2312" w:cs="仿宋" w:hint="eastAsia"/>
          <w:sz w:val="32"/>
          <w:szCs w:val="32"/>
        </w:rPr>
        <w:t>0</w:t>
      </w:r>
      <w:r>
        <w:rPr>
          <w:rFonts w:eastAsia="仿宋_GB2312" w:cs="仿宋" w:hint="eastAsia"/>
          <w:sz w:val="32"/>
          <w:szCs w:val="32"/>
        </w:rPr>
        <w:t>万元，占应纳入绩效自评的政府性基金预算项目支出总额的</w:t>
      </w:r>
      <w:r>
        <w:rPr>
          <w:rFonts w:eastAsia="仿宋_GB2312" w:cs="仿宋" w:hint="eastAsia"/>
          <w:sz w:val="32"/>
          <w:szCs w:val="32"/>
        </w:rPr>
        <w:t>100%</w:t>
      </w:r>
      <w:r>
        <w:rPr>
          <w:rFonts w:eastAsia="仿宋_GB2312" w:cs="仿宋" w:hint="eastAsia"/>
          <w:sz w:val="32"/>
          <w:szCs w:val="32"/>
        </w:rPr>
        <w:t>。</w:t>
      </w:r>
    </w:p>
    <w:p w:rsidR="00320076" w:rsidRDefault="007D625B">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（二）部门决算中项目绩效自评结果。</w:t>
      </w:r>
    </w:p>
    <w:p w:rsidR="00320076" w:rsidRDefault="007D625B">
      <w:pPr>
        <w:spacing w:before="279" w:line="343" w:lineRule="auto"/>
        <w:ind w:left="31" w:right="13" w:firstLine="609"/>
        <w:rPr>
          <w:rFonts w:eastAsia="仿宋_GB2312" w:cs="仿宋"/>
          <w:sz w:val="32"/>
          <w:szCs w:val="32"/>
        </w:rPr>
      </w:pPr>
      <w:r>
        <w:rPr>
          <w:rFonts w:eastAsia="仿宋_GB2312" w:cs="仿宋" w:hint="eastAsia"/>
          <w:sz w:val="32"/>
          <w:szCs w:val="32"/>
        </w:rPr>
        <w:t>通辽经济技术开发区高新术产业园管理办公室部</w:t>
      </w:r>
      <w:r>
        <w:rPr>
          <w:rFonts w:eastAsia="仿宋_GB2312" w:cs="仿宋" w:hint="eastAsia"/>
          <w:sz w:val="32"/>
          <w:szCs w:val="32"/>
        </w:rPr>
        <w:t>门</w:t>
      </w:r>
      <w:r>
        <w:rPr>
          <w:rFonts w:eastAsia="仿宋_GB2312" w:cs="仿宋" w:hint="eastAsia"/>
          <w:sz w:val="32"/>
          <w:szCs w:val="32"/>
        </w:rPr>
        <w:t>2023</w:t>
      </w:r>
      <w:r>
        <w:rPr>
          <w:rFonts w:eastAsia="仿宋_GB2312" w:cs="仿宋" w:hint="eastAsia"/>
          <w:sz w:val="32"/>
          <w:szCs w:val="32"/>
        </w:rPr>
        <w:t>度在决算中反映兑现蒙牛乳业税收优惠政策资金、园区基础设施一期工程、内蒙古蒙牛乳业科尔沁有</w:t>
      </w:r>
      <w:r>
        <w:rPr>
          <w:rFonts w:eastAsia="仿宋_GB2312" w:cs="仿宋" w:hint="eastAsia"/>
          <w:sz w:val="32"/>
          <w:szCs w:val="32"/>
        </w:rPr>
        <w:t>限公司高压增容工程</w:t>
      </w:r>
      <w:r>
        <w:rPr>
          <w:rFonts w:eastAsia="仿宋_GB2312" w:cs="仿宋" w:hint="eastAsia"/>
          <w:sz w:val="32"/>
          <w:szCs w:val="32"/>
        </w:rPr>
        <w:t xml:space="preserve"> </w:t>
      </w:r>
      <w:r>
        <w:rPr>
          <w:rFonts w:eastAsia="仿宋_GB2312" w:cs="仿宋" w:hint="eastAsia"/>
          <w:sz w:val="32"/>
          <w:szCs w:val="32"/>
        </w:rPr>
        <w:t>、通辽经济技术开发区综合物流园区保税物流中心</w:t>
      </w:r>
      <w:r>
        <w:rPr>
          <w:rFonts w:eastAsia="仿宋_GB2312" w:cs="仿宋" w:hint="eastAsia"/>
          <w:sz w:val="32"/>
          <w:szCs w:val="32"/>
        </w:rPr>
        <w:t>B</w:t>
      </w:r>
      <w:r>
        <w:rPr>
          <w:rFonts w:eastAsia="仿宋_GB2312" w:cs="仿宋" w:hint="eastAsia"/>
          <w:sz w:val="32"/>
          <w:szCs w:val="32"/>
        </w:rPr>
        <w:t>型项目供热管网工程、通辽经济技术开发区高新技术产业园</w:t>
      </w:r>
      <w:r>
        <w:rPr>
          <w:rFonts w:eastAsia="仿宋_GB2312" w:cs="仿宋" w:hint="eastAsia"/>
          <w:sz w:val="32"/>
          <w:szCs w:val="32"/>
        </w:rPr>
        <w:lastRenderedPageBreak/>
        <w:t>区供热主网管工程项目，</w:t>
      </w:r>
      <w:r>
        <w:rPr>
          <w:rFonts w:eastAsia="仿宋_GB2312" w:cs="仿宋" w:hint="eastAsia"/>
          <w:sz w:val="32"/>
          <w:szCs w:val="32"/>
        </w:rPr>
        <w:t>5</w:t>
      </w:r>
      <w:r>
        <w:rPr>
          <w:rFonts w:eastAsia="仿宋_GB2312" w:cs="仿宋" w:hint="eastAsia"/>
          <w:sz w:val="32"/>
          <w:szCs w:val="32"/>
        </w:rPr>
        <w:t>个一般公共预算项目以及</w:t>
      </w:r>
      <w:r>
        <w:rPr>
          <w:rFonts w:eastAsia="仿宋_GB2312" w:cs="仿宋" w:hint="eastAsia"/>
          <w:sz w:val="32"/>
          <w:szCs w:val="32"/>
        </w:rPr>
        <w:t>0</w:t>
      </w:r>
      <w:r>
        <w:rPr>
          <w:rFonts w:eastAsia="仿宋_GB2312" w:cs="仿宋" w:hint="eastAsia"/>
          <w:sz w:val="32"/>
          <w:szCs w:val="32"/>
        </w:rPr>
        <w:t>个政府性基金项目，共</w:t>
      </w:r>
      <w:r>
        <w:rPr>
          <w:rFonts w:eastAsia="仿宋_GB2312" w:cs="仿宋" w:hint="eastAsia"/>
          <w:sz w:val="32"/>
          <w:szCs w:val="32"/>
        </w:rPr>
        <w:t>5</w:t>
      </w:r>
      <w:r>
        <w:rPr>
          <w:rFonts w:eastAsia="仿宋_GB2312" w:cs="仿宋" w:hint="eastAsia"/>
          <w:sz w:val="32"/>
          <w:szCs w:val="32"/>
        </w:rPr>
        <w:t>个项目的绩效自评结果</w:t>
      </w:r>
    </w:p>
    <w:p w:rsidR="00320076" w:rsidRDefault="007D625B">
      <w:pPr>
        <w:numPr>
          <w:ilvl w:val="0"/>
          <w:numId w:val="2"/>
        </w:numPr>
        <w:spacing w:before="279" w:line="343" w:lineRule="auto"/>
        <w:ind w:right="13"/>
        <w:rPr>
          <w:rFonts w:eastAsia="仿宋_GB2312" w:cs="仿宋"/>
          <w:sz w:val="32"/>
          <w:szCs w:val="32"/>
        </w:rPr>
      </w:pPr>
      <w:r>
        <w:rPr>
          <w:rFonts w:eastAsia="仿宋_GB2312" w:cs="仿宋" w:hint="eastAsia"/>
          <w:sz w:val="32"/>
          <w:szCs w:val="32"/>
        </w:rPr>
        <w:t>兑现税收优惠政策项目项目自评综述：根据年初设定的绩效目标，项目自评得分</w:t>
      </w:r>
      <w:r>
        <w:rPr>
          <w:rFonts w:eastAsia="仿宋_GB2312" w:cs="仿宋" w:hint="eastAsia"/>
          <w:sz w:val="32"/>
          <w:szCs w:val="32"/>
          <w:u w:val="single"/>
        </w:rPr>
        <w:t>83.56</w:t>
      </w:r>
      <w:r>
        <w:rPr>
          <w:rFonts w:eastAsia="仿宋_GB2312" w:cs="仿宋" w:hint="eastAsia"/>
          <w:sz w:val="32"/>
          <w:szCs w:val="32"/>
        </w:rPr>
        <w:t>分。全年预算数为</w:t>
      </w:r>
      <w:r>
        <w:rPr>
          <w:rFonts w:eastAsia="仿宋_GB2312" w:cs="仿宋" w:hint="eastAsia"/>
          <w:sz w:val="32"/>
          <w:szCs w:val="32"/>
          <w:u w:val="single"/>
        </w:rPr>
        <w:t>589.11</w:t>
      </w:r>
      <w:r>
        <w:rPr>
          <w:rFonts w:eastAsia="仿宋_GB2312" w:cs="仿宋" w:hint="eastAsia"/>
          <w:sz w:val="32"/>
          <w:szCs w:val="32"/>
        </w:rPr>
        <w:t>万元，执行数为</w:t>
      </w:r>
      <w:r>
        <w:rPr>
          <w:rFonts w:eastAsia="仿宋_GB2312" w:cs="仿宋" w:hint="eastAsia"/>
          <w:sz w:val="32"/>
          <w:szCs w:val="32"/>
          <w:u w:val="single"/>
        </w:rPr>
        <w:t>573.65</w:t>
      </w:r>
      <w:r>
        <w:rPr>
          <w:rFonts w:eastAsia="仿宋_GB2312" w:cs="仿宋" w:hint="eastAsia"/>
          <w:sz w:val="32"/>
          <w:szCs w:val="32"/>
        </w:rPr>
        <w:t>万元，完成预算的</w:t>
      </w:r>
      <w:r>
        <w:rPr>
          <w:rFonts w:eastAsia="仿宋_GB2312" w:cs="仿宋" w:hint="eastAsia"/>
          <w:sz w:val="32"/>
          <w:szCs w:val="32"/>
          <w:u w:val="single"/>
        </w:rPr>
        <w:t>97.38</w:t>
      </w:r>
      <w:r>
        <w:rPr>
          <w:rFonts w:ascii="仿宋_GB2312" w:eastAsia="仿宋_GB2312" w:hAnsi="仿宋_GB2312" w:cs="仿宋" w:hint="eastAsia"/>
          <w:sz w:val="32"/>
          <w:szCs w:val="32"/>
        </w:rPr>
        <w:t>%</w:t>
      </w:r>
      <w:r>
        <w:rPr>
          <w:rFonts w:eastAsia="仿宋_GB2312" w:cs="仿宋" w:hint="eastAsia"/>
          <w:sz w:val="32"/>
          <w:szCs w:val="32"/>
        </w:rPr>
        <w:t>。项目绩效目标完成情况：完成了兑现蒙牛乳业有限公司税收和固定资产投资政策资金。发现的主要问题及原因：本年度全年兑现税收优惠政策资金不足，需增加预算资金</w:t>
      </w:r>
      <w:r>
        <w:rPr>
          <w:rFonts w:eastAsia="仿宋_GB2312" w:cs="仿宋" w:hint="eastAsia"/>
          <w:sz w:val="32"/>
          <w:szCs w:val="32"/>
        </w:rPr>
        <w:t>。</w:t>
      </w:r>
      <w:r>
        <w:rPr>
          <w:rFonts w:eastAsia="仿宋_GB2312" w:cs="仿宋" w:hint="eastAsia"/>
          <w:sz w:val="32"/>
          <w:szCs w:val="32"/>
        </w:rPr>
        <w:t>下一步改进措施：不断完善进度，使资金更好发挥作用。</w:t>
      </w:r>
    </w:p>
    <w:p w:rsidR="00320076" w:rsidRDefault="00320076">
      <w:pPr>
        <w:pStyle w:val="a0"/>
        <w:jc w:val="both"/>
        <w:rPr>
          <w:rFonts w:hint="default"/>
        </w:rPr>
      </w:pPr>
    </w:p>
    <w:tbl>
      <w:tblPr>
        <w:tblW w:w="8669" w:type="dxa"/>
        <w:jc w:val="center"/>
        <w:tblLayout w:type="fixed"/>
        <w:tblLook w:val="04A0"/>
      </w:tblPr>
      <w:tblGrid>
        <w:gridCol w:w="844"/>
        <w:gridCol w:w="598"/>
        <w:gridCol w:w="362"/>
        <w:gridCol w:w="1298"/>
        <w:gridCol w:w="22"/>
        <w:gridCol w:w="1007"/>
        <w:gridCol w:w="569"/>
        <w:gridCol w:w="851"/>
        <w:gridCol w:w="645"/>
        <w:gridCol w:w="205"/>
        <w:gridCol w:w="567"/>
        <w:gridCol w:w="19"/>
        <w:gridCol w:w="690"/>
        <w:gridCol w:w="302"/>
        <w:gridCol w:w="690"/>
      </w:tblGrid>
      <w:tr w:rsidR="00320076">
        <w:trPr>
          <w:trHeight w:val="860"/>
          <w:jc w:val="center"/>
        </w:trPr>
        <w:tc>
          <w:tcPr>
            <w:tcW w:w="8669" w:type="dxa"/>
            <w:gridSpan w:val="15"/>
            <w:tcBorders>
              <w:top w:val="nil"/>
              <w:left w:val="nil"/>
              <w:bottom w:val="nil"/>
              <w:right w:val="nil"/>
            </w:tcBorders>
            <w:vAlign w:val="center"/>
          </w:tcPr>
          <w:p w:rsidR="00320076" w:rsidRDefault="007D625B">
            <w:pPr>
              <w:spacing w:line="560" w:lineRule="exact"/>
              <w:jc w:val="center"/>
              <w:rPr>
                <w:rFonts w:ascii="方正小标宋简体" w:eastAsia="方正小标宋简体" w:hAnsi="华文中宋" w:cs="宋体"/>
                <w:bCs/>
                <w:sz w:val="44"/>
                <w:szCs w:val="44"/>
              </w:rPr>
            </w:pPr>
            <w:r>
              <w:rPr>
                <w:rFonts w:ascii="方正小标宋简体" w:eastAsia="方正小标宋简体" w:hAnsi="华文中宋" w:cs="宋体" w:hint="eastAsia"/>
                <w:bCs/>
                <w:spacing w:val="20"/>
                <w:sz w:val="44"/>
                <w:szCs w:val="44"/>
              </w:rPr>
              <w:t>项目支出绩效自评表</w:t>
            </w:r>
          </w:p>
        </w:tc>
      </w:tr>
      <w:tr w:rsidR="00320076">
        <w:trPr>
          <w:trHeight w:val="293"/>
          <w:jc w:val="center"/>
        </w:trPr>
        <w:tc>
          <w:tcPr>
            <w:tcW w:w="8669" w:type="dxa"/>
            <w:gridSpan w:val="15"/>
            <w:tcBorders>
              <w:top w:val="nil"/>
              <w:left w:val="nil"/>
              <w:bottom w:val="nil"/>
              <w:right w:val="nil"/>
            </w:tcBorders>
          </w:tcPr>
          <w:p w:rsidR="00320076" w:rsidRDefault="007D625B">
            <w:pPr>
              <w:spacing w:line="400" w:lineRule="exact"/>
              <w:jc w:val="center"/>
              <w:rPr>
                <w:rFonts w:ascii="楷体_GB2312" w:eastAsia="楷体_GB2312" w:hAnsi="宋体" w:cs="宋体"/>
              </w:rPr>
            </w:pPr>
            <w:r>
              <w:rPr>
                <w:rFonts w:ascii="方正楷体简体" w:eastAsia="方正楷体简体" w:hAnsi="方正楷体简体" w:cs="方正楷体简体" w:hint="eastAsia"/>
                <w:sz w:val="32"/>
                <w:szCs w:val="40"/>
              </w:rPr>
              <w:t>（</w:t>
            </w:r>
            <w:r>
              <w:rPr>
                <w:rFonts w:ascii="方正楷体简体" w:eastAsia="方正楷体简体" w:hAnsi="方正楷体简体" w:cs="方正楷体简体" w:hint="eastAsia"/>
                <w:sz w:val="32"/>
                <w:szCs w:val="40"/>
              </w:rPr>
              <w:t xml:space="preserve">  2023  </w:t>
            </w:r>
            <w:r>
              <w:rPr>
                <w:rFonts w:ascii="方正楷体简体" w:eastAsia="方正楷体简体" w:hAnsi="方正楷体简体" w:cs="方正楷体简体" w:hint="eastAsia"/>
                <w:sz w:val="32"/>
                <w:szCs w:val="40"/>
              </w:rPr>
              <w:t>年度）</w:t>
            </w:r>
          </w:p>
        </w:tc>
      </w:tr>
      <w:tr w:rsidR="00320076">
        <w:trPr>
          <w:trHeight w:hRule="exact" w:val="284"/>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项目名称</w:t>
            </w:r>
          </w:p>
        </w:tc>
        <w:tc>
          <w:tcPr>
            <w:tcW w:w="7227" w:type="dxa"/>
            <w:gridSpan w:val="13"/>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优惠税收政策兑现　</w:t>
            </w:r>
          </w:p>
        </w:tc>
      </w:tr>
      <w:tr w:rsidR="00320076">
        <w:trPr>
          <w:trHeight w:hRule="exact" w:val="541"/>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主管部门及代码</w:t>
            </w:r>
          </w:p>
        </w:tc>
        <w:tc>
          <w:tcPr>
            <w:tcW w:w="4109"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016</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实施单位</w:t>
            </w:r>
          </w:p>
        </w:tc>
        <w:tc>
          <w:tcPr>
            <w:tcW w:w="2473"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通辽经济技术开发区高新技术产业园管理办公室　</w:t>
            </w:r>
          </w:p>
        </w:tc>
      </w:tr>
      <w:tr w:rsidR="00320076">
        <w:trPr>
          <w:trHeight w:hRule="exact" w:val="284"/>
          <w:jc w:val="center"/>
        </w:trPr>
        <w:tc>
          <w:tcPr>
            <w:tcW w:w="1442" w:type="dxa"/>
            <w:gridSpan w:val="2"/>
            <w:vMerge w:val="restart"/>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项目资金</w:t>
            </w:r>
            <w:r>
              <w:rPr>
                <w:rFonts w:ascii="宋体" w:hAnsi="宋体" w:cs="宋体" w:hint="eastAsia"/>
                <w:sz w:val="18"/>
                <w:szCs w:val="18"/>
              </w:rPr>
              <w:br/>
            </w:r>
            <w:r>
              <w:rPr>
                <w:rFonts w:ascii="宋体" w:hAnsi="宋体" w:cs="宋体" w:hint="eastAsia"/>
                <w:sz w:val="18"/>
                <w:szCs w:val="18"/>
              </w:rPr>
              <w:t>（万元）</w:t>
            </w: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年初预算数</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全年预算数</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全年执行数</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分值</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执行率</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得分</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年度资金总额</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3000</w:t>
            </w:r>
            <w:r>
              <w:rPr>
                <w:rFonts w:ascii="宋体" w:hAnsi="宋体" w:cs="宋体" w:hint="eastAsia"/>
                <w:sz w:val="18"/>
                <w:szCs w:val="18"/>
              </w:rPr>
              <w:t xml:space="preserve">　</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589.11</w:t>
            </w:r>
            <w:r>
              <w:rPr>
                <w:rFonts w:ascii="宋体" w:hAnsi="宋体" w:cs="宋体" w:hint="eastAsia"/>
                <w:sz w:val="18"/>
                <w:szCs w:val="18"/>
              </w:rPr>
              <w:t xml:space="preserve">　</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573.65</w:t>
            </w:r>
            <w:r>
              <w:rPr>
                <w:rFonts w:ascii="宋体" w:hAnsi="宋体" w:cs="宋体" w:hint="eastAsia"/>
                <w:sz w:val="18"/>
                <w:szCs w:val="18"/>
              </w:rPr>
              <w:t xml:space="preserve">　</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10</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97.38</w:t>
            </w: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9.74</w:t>
            </w:r>
            <w:r>
              <w:rPr>
                <w:rFonts w:ascii="宋体" w:hAnsi="宋体" w:cs="宋体" w:hint="eastAsia"/>
                <w:sz w:val="18"/>
                <w:szCs w:val="18"/>
              </w:rPr>
              <w:t xml:space="preserve">　</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其中：财政拨款</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3000</w:t>
            </w:r>
            <w:r>
              <w:rPr>
                <w:rFonts w:ascii="宋体" w:hAnsi="宋体" w:cs="宋体" w:hint="eastAsia"/>
                <w:sz w:val="18"/>
                <w:szCs w:val="18"/>
              </w:rPr>
              <w:t xml:space="preserve">　</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589.11</w:t>
            </w:r>
            <w:r>
              <w:rPr>
                <w:rFonts w:ascii="宋体" w:hAnsi="宋体" w:cs="宋体" w:hint="eastAsia"/>
                <w:sz w:val="18"/>
                <w:szCs w:val="18"/>
              </w:rPr>
              <w:t xml:space="preserve">　</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573.65</w:t>
            </w:r>
            <w:r>
              <w:rPr>
                <w:rFonts w:ascii="宋体" w:hAnsi="宋体" w:cs="宋体" w:hint="eastAsia"/>
                <w:sz w:val="18"/>
                <w:szCs w:val="18"/>
              </w:rPr>
              <w:t xml:space="preserve">　</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97.38</w:t>
            </w: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其他资金</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年度总体目标</w:t>
            </w:r>
          </w:p>
        </w:tc>
        <w:tc>
          <w:tcPr>
            <w:tcW w:w="4707"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预期目标</w:t>
            </w:r>
          </w:p>
        </w:tc>
        <w:tc>
          <w:tcPr>
            <w:tcW w:w="3118"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实际完成情况</w:t>
            </w:r>
          </w:p>
        </w:tc>
      </w:tr>
      <w:tr w:rsidR="00320076">
        <w:trPr>
          <w:trHeight w:val="213"/>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4707"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兑现企业税收优惠政策资金持企业两免三减半优惠政策，做大做强，合同约定收甲方承诺兑现给乙方享受税收优惠政策　</w:t>
            </w:r>
          </w:p>
        </w:tc>
        <w:tc>
          <w:tcPr>
            <w:tcW w:w="3118"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完成了兑现蒙牛优惠税收政策　</w:t>
            </w:r>
          </w:p>
        </w:tc>
      </w:tr>
      <w:tr w:rsidR="00320076">
        <w:trPr>
          <w:cantSplit/>
          <w:trHeight w:val="505"/>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80" w:lineRule="exact"/>
              <w:jc w:val="center"/>
              <w:rPr>
                <w:rFonts w:ascii="宋体" w:hAnsi="宋体" w:cs="宋体"/>
                <w:sz w:val="18"/>
                <w:szCs w:val="18"/>
              </w:rPr>
            </w:pPr>
            <w:r>
              <w:rPr>
                <w:rFonts w:ascii="宋体" w:hAnsi="宋体" w:cs="宋体" w:hint="eastAsia"/>
                <w:sz w:val="18"/>
                <w:szCs w:val="18"/>
              </w:rPr>
              <w:t>绩</w:t>
            </w:r>
            <w:r>
              <w:rPr>
                <w:rFonts w:ascii="宋体" w:hAnsi="宋体" w:cs="宋体" w:hint="eastAsia"/>
                <w:sz w:val="18"/>
                <w:szCs w:val="18"/>
              </w:rPr>
              <w:t xml:space="preserve">  </w:t>
            </w:r>
            <w:r>
              <w:rPr>
                <w:rFonts w:ascii="宋体" w:hAnsi="宋体" w:cs="宋体" w:hint="eastAsia"/>
                <w:sz w:val="18"/>
                <w:szCs w:val="18"/>
              </w:rPr>
              <w:t>效</w:t>
            </w:r>
            <w:r>
              <w:rPr>
                <w:rFonts w:ascii="宋体" w:hAnsi="宋体" w:cs="宋体" w:hint="eastAsia"/>
                <w:sz w:val="18"/>
                <w:szCs w:val="18"/>
              </w:rPr>
              <w:t xml:space="preserve">  </w:t>
            </w:r>
            <w:r>
              <w:rPr>
                <w:rFonts w:ascii="宋体" w:hAnsi="宋体" w:cs="宋体" w:hint="eastAsia"/>
                <w:sz w:val="18"/>
                <w:szCs w:val="18"/>
              </w:rPr>
              <w:t>指</w:t>
            </w:r>
            <w:r>
              <w:rPr>
                <w:rFonts w:ascii="宋体" w:hAnsi="宋体" w:cs="宋体" w:hint="eastAsia"/>
                <w:sz w:val="18"/>
                <w:szCs w:val="18"/>
              </w:rPr>
              <w:t xml:space="preserve">  </w:t>
            </w:r>
            <w:r>
              <w:rPr>
                <w:rFonts w:ascii="宋体" w:hAnsi="宋体" w:cs="宋体" w:hint="eastAsia"/>
                <w:sz w:val="18"/>
                <w:szCs w:val="18"/>
              </w:rPr>
              <w:t>标（</w:t>
            </w:r>
            <w:r>
              <w:rPr>
                <w:rFonts w:ascii="宋体" w:hAnsi="宋体" w:cs="宋体" w:hint="eastAsia"/>
                <w:sz w:val="18"/>
                <w:szCs w:val="18"/>
              </w:rPr>
              <w:t>90</w:t>
            </w:r>
            <w:r>
              <w:rPr>
                <w:rFonts w:ascii="宋体" w:hAnsi="宋体" w:cs="宋体" w:hint="eastAsia"/>
                <w:sz w:val="18"/>
                <w:szCs w:val="18"/>
              </w:rPr>
              <w:t>）</w:t>
            </w:r>
          </w:p>
        </w:tc>
        <w:tc>
          <w:tcPr>
            <w:tcW w:w="96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一级指标</w:t>
            </w:r>
          </w:p>
        </w:tc>
        <w:tc>
          <w:tcPr>
            <w:tcW w:w="132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二级指标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三级指标</w:t>
            </w:r>
          </w:p>
        </w:tc>
        <w:tc>
          <w:tcPr>
            <w:tcW w:w="851"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年度指标值</w:t>
            </w:r>
          </w:p>
        </w:tc>
        <w:tc>
          <w:tcPr>
            <w:tcW w:w="85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实际完成值</w:t>
            </w:r>
          </w:p>
        </w:tc>
        <w:tc>
          <w:tcPr>
            <w:tcW w:w="567"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分值</w:t>
            </w:r>
          </w:p>
        </w:tc>
        <w:tc>
          <w:tcPr>
            <w:tcW w:w="709"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得分</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偏差原因分析及改进措施</w:t>
            </w:r>
          </w:p>
        </w:tc>
      </w:tr>
      <w:tr w:rsidR="00320076">
        <w:trPr>
          <w:trHeight w:hRule="exact" w:val="72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产出指标（</w:t>
            </w:r>
            <w:r>
              <w:rPr>
                <w:rFonts w:ascii="宋体" w:hAnsi="宋体" w:cs="宋体" w:hint="eastAsia"/>
                <w:sz w:val="18"/>
                <w:szCs w:val="18"/>
              </w:rPr>
              <w:t>50</w:t>
            </w:r>
            <w:r>
              <w:rPr>
                <w:rFonts w:ascii="宋体" w:hAnsi="宋体" w:cs="宋体" w:hint="eastAsia"/>
                <w:sz w:val="18"/>
                <w:szCs w:val="18"/>
              </w:rPr>
              <w:t>）</w:t>
            </w: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数量指标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：优惠政策兑现企业</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1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：优惠政策项目</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5</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5</w:t>
            </w:r>
          </w:p>
        </w:tc>
        <w:tc>
          <w:tcPr>
            <w:tcW w:w="992" w:type="dxa"/>
            <w:gridSpan w:val="2"/>
            <w:tcBorders>
              <w:top w:val="single" w:sz="4" w:space="0" w:color="auto"/>
              <w:left w:val="nil"/>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r>
      <w:tr w:rsidR="00320076">
        <w:trPr>
          <w:trHeight w:hRule="exact" w:val="553"/>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质量指标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：优惠政策兑现企业完成率</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4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：优惠政策项目完成率</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0"/>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时效指标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：优惠政策兑现企业完成时间</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1</w:t>
            </w:r>
            <w:r>
              <w:rPr>
                <w:rFonts w:ascii="宋体" w:hAnsi="宋体" w:cs="宋体" w:hint="eastAsia"/>
                <w:sz w:val="18"/>
                <w:szCs w:val="18"/>
              </w:rPr>
              <w:t>年</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年</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6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：优惠政策项目完成时间</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年</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年</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0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成本指标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：优惠政策兑现企业成本</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589.11</w:t>
            </w:r>
            <w:r>
              <w:rPr>
                <w:rFonts w:ascii="宋体" w:eastAsiaTheme="minorEastAsia" w:hAnsi="宋体" w:cs="宋体" w:hint="eastAsia"/>
                <w:sz w:val="18"/>
                <w:szCs w:val="18"/>
              </w:rPr>
              <w:t>万元</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573.65</w:t>
            </w:r>
            <w:r>
              <w:rPr>
                <w:rFonts w:ascii="宋体" w:eastAsiaTheme="minorEastAsia" w:hAnsi="宋体" w:cs="宋体" w:hint="eastAsia"/>
                <w:sz w:val="18"/>
                <w:szCs w:val="18"/>
              </w:rPr>
              <w:t>万元</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1.91</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：本年支付</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589.11</w:t>
            </w:r>
            <w:r>
              <w:rPr>
                <w:rFonts w:ascii="宋体" w:eastAsiaTheme="minorEastAsia" w:hAnsi="宋体" w:cs="宋体" w:hint="eastAsia"/>
                <w:sz w:val="18"/>
                <w:szCs w:val="18"/>
              </w:rPr>
              <w:t>万元</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573.65</w:t>
            </w:r>
            <w:r>
              <w:rPr>
                <w:rFonts w:ascii="宋体" w:hAnsi="宋体" w:cs="宋体" w:hint="eastAsia"/>
                <w:sz w:val="18"/>
                <w:szCs w:val="18"/>
              </w:rPr>
              <w:t>万元</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1.91</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效益指标（</w:t>
            </w:r>
            <w:r>
              <w:rPr>
                <w:rFonts w:ascii="宋体" w:hAnsi="宋体" w:cs="宋体" w:hint="eastAsia"/>
                <w:sz w:val="18"/>
                <w:szCs w:val="18"/>
              </w:rPr>
              <w:t>30</w:t>
            </w:r>
            <w:r>
              <w:rPr>
                <w:rFonts w:ascii="宋体" w:hAnsi="宋体" w:cs="宋体" w:hint="eastAsia"/>
                <w:sz w:val="18"/>
                <w:szCs w:val="18"/>
              </w:rPr>
              <w:t>）</w:t>
            </w: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经济效益指标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8"/>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社会效益指标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：更好的开展兑现工作</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服务园区内企业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服务园区内企业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生态效益指标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71"/>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可持续影响</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指</w:t>
            </w:r>
            <w:r>
              <w:rPr>
                <w:rFonts w:ascii="宋体" w:hAnsi="宋体" w:cs="宋体" w:hint="eastAsia"/>
                <w:sz w:val="18"/>
                <w:szCs w:val="18"/>
              </w:rPr>
              <w:t xml:space="preserve">    </w:t>
            </w:r>
            <w:r>
              <w:rPr>
                <w:rFonts w:ascii="宋体" w:hAnsi="宋体" w:cs="宋体" w:hint="eastAsia"/>
                <w:sz w:val="18"/>
                <w:szCs w:val="18"/>
              </w:rPr>
              <w:t>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：兑现政策</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解决企业资金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解决企业资金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tcBorders>
              <w:top w:val="nil"/>
              <w:left w:val="single" w:sz="4" w:space="0" w:color="auto"/>
              <w:bottom w:val="single" w:sz="4" w:space="0" w:color="auto"/>
              <w:right w:val="single" w:sz="4" w:space="0" w:color="auto"/>
            </w:tcBorders>
            <w:vAlign w:val="center"/>
          </w:tcPr>
          <w:p w:rsidR="00320076" w:rsidRDefault="007D625B">
            <w:pPr>
              <w:spacing w:line="200" w:lineRule="exact"/>
              <w:jc w:val="center"/>
              <w:rPr>
                <w:rFonts w:ascii="宋体" w:hAnsi="宋体" w:cs="宋体"/>
                <w:sz w:val="18"/>
                <w:szCs w:val="18"/>
              </w:rPr>
            </w:pPr>
            <w:r>
              <w:rPr>
                <w:rFonts w:ascii="宋体" w:hAnsi="宋体" w:cs="宋体" w:hint="eastAsia"/>
                <w:sz w:val="18"/>
                <w:szCs w:val="18"/>
              </w:rPr>
              <w:t>满意度</w:t>
            </w:r>
          </w:p>
          <w:p w:rsidR="00320076" w:rsidRDefault="007D625B">
            <w:pPr>
              <w:spacing w:line="200" w:lineRule="exact"/>
              <w:jc w:val="center"/>
              <w:rPr>
                <w:rFonts w:ascii="宋体" w:hAnsi="宋体" w:cs="宋体"/>
                <w:sz w:val="18"/>
                <w:szCs w:val="18"/>
              </w:rPr>
            </w:pPr>
            <w:r>
              <w:rPr>
                <w:rFonts w:ascii="宋体" w:hAnsi="宋体" w:cs="宋体" w:hint="eastAsia"/>
                <w:sz w:val="18"/>
                <w:szCs w:val="18"/>
              </w:rPr>
              <w:t>指</w:t>
            </w:r>
            <w:r>
              <w:rPr>
                <w:rFonts w:ascii="宋体" w:hAnsi="宋体" w:cs="宋体" w:hint="eastAsia"/>
                <w:sz w:val="18"/>
                <w:szCs w:val="18"/>
              </w:rPr>
              <w:t xml:space="preserve">  </w:t>
            </w:r>
            <w:r>
              <w:rPr>
                <w:rFonts w:ascii="宋体" w:hAnsi="宋体" w:cs="宋体" w:hint="eastAsia"/>
                <w:sz w:val="18"/>
                <w:szCs w:val="18"/>
              </w:rPr>
              <w:t>标（</w:t>
            </w:r>
            <w:r>
              <w:rPr>
                <w:rFonts w:ascii="宋体" w:hAnsi="宋体" w:cs="宋体" w:hint="eastAsia"/>
                <w:sz w:val="18"/>
                <w:szCs w:val="18"/>
              </w:rPr>
              <w:t>10</w:t>
            </w:r>
            <w:r>
              <w:rPr>
                <w:rFonts w:ascii="宋体" w:hAnsi="宋体" w:cs="宋体" w:hint="eastAsia"/>
                <w:sz w:val="18"/>
                <w:szCs w:val="18"/>
              </w:rPr>
              <w:t>）</w:t>
            </w: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服务对象</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满意度指标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：园区满意度</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val="406"/>
          <w:jc w:val="center"/>
        </w:trPr>
        <w:tc>
          <w:tcPr>
            <w:tcW w:w="6401" w:type="dxa"/>
            <w:gridSpan w:val="10"/>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总</w:t>
            </w:r>
            <w:r>
              <w:rPr>
                <w:rFonts w:ascii="宋体" w:hAnsi="宋体" w:cs="宋体" w:hint="eastAsia"/>
                <w:color w:val="000000"/>
                <w:sz w:val="18"/>
                <w:szCs w:val="18"/>
              </w:rPr>
              <w:t xml:space="preserve">    </w:t>
            </w:r>
            <w:r>
              <w:rPr>
                <w:rFonts w:ascii="宋体" w:hAnsi="宋体" w:cs="宋体" w:hint="eastAsia"/>
                <w:color w:val="000000"/>
                <w:sz w:val="18"/>
                <w:szCs w:val="18"/>
              </w:rPr>
              <w:t>分</w:t>
            </w:r>
          </w:p>
        </w:tc>
        <w:tc>
          <w:tcPr>
            <w:tcW w:w="567" w:type="dxa"/>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eastAsiaTheme="minorEastAsia" w:hAnsi="宋体" w:cs="宋体" w:hint="eastAsia"/>
                <w:color w:val="000000"/>
                <w:sz w:val="18"/>
                <w:szCs w:val="18"/>
              </w:rPr>
              <w:t>83.56</w:t>
            </w:r>
            <w:r>
              <w:rPr>
                <w:rFonts w:ascii="宋体" w:hAnsi="宋体" w:cs="宋体" w:hint="eastAsia"/>
                <w:color w:val="000000"/>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bl>
    <w:p w:rsidR="00320076" w:rsidRDefault="007D625B">
      <w:pPr>
        <w:spacing w:before="279" w:line="343" w:lineRule="auto"/>
        <w:ind w:right="13"/>
        <w:rPr>
          <w:rFonts w:eastAsia="仿宋_GB2312" w:cs="仿宋"/>
          <w:sz w:val="32"/>
          <w:szCs w:val="32"/>
        </w:rPr>
      </w:pPr>
      <w:r>
        <w:rPr>
          <w:rFonts w:eastAsia="仿宋_GB2312" w:cs="仿宋" w:hint="eastAsia"/>
          <w:sz w:val="32"/>
          <w:szCs w:val="32"/>
        </w:rPr>
        <w:t>2.</w:t>
      </w:r>
      <w:r>
        <w:rPr>
          <w:rFonts w:eastAsia="仿宋_GB2312" w:cs="仿宋" w:hint="eastAsia"/>
          <w:sz w:val="32"/>
          <w:szCs w:val="32"/>
        </w:rPr>
        <w:t>基础设施一期工程项目自评综述：根据年初设定的绩效目标，项目自评得分</w:t>
      </w:r>
      <w:r>
        <w:rPr>
          <w:rFonts w:eastAsia="仿宋_GB2312" w:cs="仿宋" w:hint="eastAsia"/>
          <w:sz w:val="32"/>
          <w:szCs w:val="32"/>
        </w:rPr>
        <w:t>100</w:t>
      </w:r>
      <w:r>
        <w:rPr>
          <w:rFonts w:eastAsia="仿宋_GB2312" w:cs="仿宋" w:hint="eastAsia"/>
          <w:sz w:val="32"/>
          <w:szCs w:val="32"/>
        </w:rPr>
        <w:t>分。全</w:t>
      </w:r>
      <w:r>
        <w:rPr>
          <w:rFonts w:eastAsia="仿宋_GB2312" w:cs="仿宋" w:hint="eastAsia"/>
          <w:sz w:val="32"/>
          <w:szCs w:val="32"/>
        </w:rPr>
        <w:t xml:space="preserve"> </w:t>
      </w:r>
      <w:r>
        <w:rPr>
          <w:rFonts w:eastAsia="仿宋_GB2312" w:cs="仿宋" w:hint="eastAsia"/>
          <w:sz w:val="32"/>
          <w:szCs w:val="32"/>
        </w:rPr>
        <w:t>年预算数为</w:t>
      </w:r>
      <w:r>
        <w:rPr>
          <w:rFonts w:eastAsia="仿宋_GB2312" w:cs="仿宋" w:hint="eastAsia"/>
          <w:sz w:val="32"/>
          <w:szCs w:val="32"/>
        </w:rPr>
        <w:t>300</w:t>
      </w:r>
      <w:r>
        <w:rPr>
          <w:rFonts w:eastAsia="仿宋_GB2312" w:cs="仿宋" w:hint="eastAsia"/>
          <w:sz w:val="32"/>
          <w:szCs w:val="32"/>
        </w:rPr>
        <w:t>万元，执行数为</w:t>
      </w:r>
      <w:r>
        <w:rPr>
          <w:rFonts w:eastAsia="仿宋_GB2312" w:cs="仿宋" w:hint="eastAsia"/>
          <w:sz w:val="32"/>
          <w:szCs w:val="32"/>
        </w:rPr>
        <w:t>300</w:t>
      </w:r>
      <w:r>
        <w:rPr>
          <w:rFonts w:eastAsia="仿宋_GB2312" w:cs="仿宋" w:hint="eastAsia"/>
          <w:sz w:val="32"/>
          <w:szCs w:val="32"/>
        </w:rPr>
        <w:t>万元，完成预算的</w:t>
      </w:r>
      <w:r>
        <w:rPr>
          <w:rFonts w:eastAsia="仿宋_GB2312" w:cs="仿宋" w:hint="eastAsia"/>
          <w:sz w:val="32"/>
          <w:szCs w:val="32"/>
        </w:rPr>
        <w:t>100%</w:t>
      </w:r>
      <w:r>
        <w:rPr>
          <w:rFonts w:eastAsia="仿宋_GB2312" w:cs="仿宋" w:hint="eastAsia"/>
          <w:sz w:val="32"/>
          <w:szCs w:val="32"/>
        </w:rPr>
        <w:t>。项目绩效目标完成情况：甘旗卡路及新开河大街、甘旗卡</w:t>
      </w:r>
      <w:r>
        <w:rPr>
          <w:rFonts w:eastAsia="仿宋_GB2312" w:cs="仿宋" w:hint="eastAsia"/>
          <w:sz w:val="32"/>
          <w:szCs w:val="32"/>
        </w:rPr>
        <w:t xml:space="preserve"> </w:t>
      </w:r>
      <w:r>
        <w:rPr>
          <w:rFonts w:eastAsia="仿宋_GB2312" w:cs="仿宋" w:hint="eastAsia"/>
          <w:sz w:val="32"/>
          <w:szCs w:val="32"/>
        </w:rPr>
        <w:t>路和新开大街路面给水、排水、污水、</w:t>
      </w:r>
      <w:r>
        <w:rPr>
          <w:rFonts w:eastAsia="仿宋_GB2312" w:cs="仿宋" w:hint="eastAsia"/>
          <w:sz w:val="32"/>
          <w:szCs w:val="32"/>
        </w:rPr>
        <w:t xml:space="preserve"> </w:t>
      </w:r>
      <w:r>
        <w:rPr>
          <w:rFonts w:eastAsia="仿宋_GB2312" w:cs="仿宋" w:hint="eastAsia"/>
          <w:sz w:val="32"/>
          <w:szCs w:val="32"/>
        </w:rPr>
        <w:t>中水、通信、供热和</w:t>
      </w:r>
      <w:r>
        <w:rPr>
          <w:rFonts w:eastAsia="仿宋_GB2312" w:cs="仿宋" w:hint="eastAsia"/>
          <w:sz w:val="32"/>
          <w:szCs w:val="32"/>
        </w:rPr>
        <w:t xml:space="preserve"> </w:t>
      </w:r>
      <w:r>
        <w:rPr>
          <w:rFonts w:eastAsia="仿宋_GB2312" w:cs="仿宋" w:hint="eastAsia"/>
          <w:sz w:val="32"/>
          <w:szCs w:val="32"/>
        </w:rPr>
        <w:t>蒸汽管网工程，并通过验收，确保园区绿化符合基础设施一</w:t>
      </w:r>
      <w:r>
        <w:rPr>
          <w:rFonts w:eastAsia="仿宋_GB2312" w:cs="仿宋" w:hint="eastAsia"/>
          <w:sz w:val="32"/>
          <w:szCs w:val="32"/>
        </w:rPr>
        <w:t xml:space="preserve"> </w:t>
      </w:r>
      <w:r>
        <w:rPr>
          <w:rFonts w:eastAsia="仿宋_GB2312" w:cs="仿宋" w:hint="eastAsia"/>
          <w:sz w:val="32"/>
          <w:szCs w:val="32"/>
        </w:rPr>
        <w:t>期项目设计要求。</w:t>
      </w:r>
      <w:r>
        <w:rPr>
          <w:rFonts w:eastAsia="仿宋_GB2312" w:cs="仿宋" w:hint="eastAsia"/>
          <w:sz w:val="32"/>
          <w:szCs w:val="32"/>
        </w:rPr>
        <w:t xml:space="preserve"> </w:t>
      </w:r>
      <w:r>
        <w:rPr>
          <w:rFonts w:eastAsia="仿宋_GB2312" w:cs="仿宋" w:hint="eastAsia"/>
          <w:sz w:val="32"/>
          <w:szCs w:val="32"/>
        </w:rPr>
        <w:t>同时外网及厂房道路全部完工。发现的主要问题及原因：需要加强资金督查检查</w:t>
      </w:r>
      <w:r>
        <w:rPr>
          <w:rFonts w:eastAsia="仿宋_GB2312" w:cs="仿宋" w:hint="eastAsia"/>
          <w:sz w:val="32"/>
          <w:szCs w:val="32"/>
        </w:rPr>
        <w:t>。</w:t>
      </w:r>
      <w:r>
        <w:rPr>
          <w:rFonts w:eastAsia="仿宋_GB2312" w:cs="仿宋" w:hint="eastAsia"/>
          <w:sz w:val="32"/>
          <w:szCs w:val="32"/>
        </w:rPr>
        <w:t>下一步改进措施：进一步增强资金的使用效益。</w:t>
      </w:r>
    </w:p>
    <w:p w:rsidR="00320076" w:rsidRDefault="00320076"/>
    <w:tbl>
      <w:tblPr>
        <w:tblW w:w="8669" w:type="dxa"/>
        <w:jc w:val="center"/>
        <w:tblLayout w:type="fixed"/>
        <w:tblLook w:val="04A0"/>
      </w:tblPr>
      <w:tblGrid>
        <w:gridCol w:w="844"/>
        <w:gridCol w:w="598"/>
        <w:gridCol w:w="362"/>
        <w:gridCol w:w="1298"/>
        <w:gridCol w:w="22"/>
        <w:gridCol w:w="1007"/>
        <w:gridCol w:w="569"/>
        <w:gridCol w:w="851"/>
        <w:gridCol w:w="645"/>
        <w:gridCol w:w="205"/>
        <w:gridCol w:w="567"/>
        <w:gridCol w:w="19"/>
        <w:gridCol w:w="690"/>
        <w:gridCol w:w="302"/>
        <w:gridCol w:w="690"/>
      </w:tblGrid>
      <w:tr w:rsidR="00320076">
        <w:trPr>
          <w:trHeight w:val="860"/>
          <w:jc w:val="center"/>
        </w:trPr>
        <w:tc>
          <w:tcPr>
            <w:tcW w:w="8669" w:type="dxa"/>
            <w:gridSpan w:val="15"/>
            <w:tcBorders>
              <w:top w:val="nil"/>
              <w:left w:val="nil"/>
              <w:bottom w:val="nil"/>
              <w:right w:val="nil"/>
            </w:tcBorders>
            <w:vAlign w:val="center"/>
          </w:tcPr>
          <w:p w:rsidR="00320076" w:rsidRDefault="007D625B">
            <w:pPr>
              <w:spacing w:line="560" w:lineRule="exact"/>
              <w:jc w:val="center"/>
              <w:rPr>
                <w:rFonts w:ascii="方正小标宋简体" w:eastAsia="方正小标宋简体" w:hAnsi="华文中宋" w:cs="宋体"/>
                <w:bCs/>
                <w:sz w:val="44"/>
                <w:szCs w:val="44"/>
              </w:rPr>
            </w:pPr>
            <w:r>
              <w:rPr>
                <w:rFonts w:ascii="方正小标宋简体" w:eastAsia="方正小标宋简体" w:hAnsi="华文中宋" w:cs="宋体" w:hint="eastAsia"/>
                <w:bCs/>
                <w:spacing w:val="20"/>
                <w:sz w:val="44"/>
                <w:szCs w:val="44"/>
              </w:rPr>
              <w:t>项目支出绩效自评表</w:t>
            </w:r>
          </w:p>
        </w:tc>
      </w:tr>
      <w:tr w:rsidR="00320076">
        <w:trPr>
          <w:trHeight w:val="293"/>
          <w:jc w:val="center"/>
        </w:trPr>
        <w:tc>
          <w:tcPr>
            <w:tcW w:w="8669" w:type="dxa"/>
            <w:gridSpan w:val="15"/>
            <w:tcBorders>
              <w:top w:val="nil"/>
              <w:left w:val="nil"/>
              <w:bottom w:val="nil"/>
              <w:right w:val="nil"/>
            </w:tcBorders>
          </w:tcPr>
          <w:p w:rsidR="00320076" w:rsidRDefault="007D625B">
            <w:pPr>
              <w:spacing w:line="400" w:lineRule="exact"/>
              <w:jc w:val="center"/>
              <w:rPr>
                <w:rFonts w:ascii="楷体_GB2312" w:eastAsia="楷体_GB2312" w:hAnsi="宋体" w:cs="宋体"/>
              </w:rPr>
            </w:pPr>
            <w:r>
              <w:rPr>
                <w:rFonts w:ascii="方正楷体简体" w:eastAsia="方正楷体简体" w:hAnsi="方正楷体简体" w:cs="方正楷体简体" w:hint="eastAsia"/>
                <w:sz w:val="32"/>
                <w:szCs w:val="40"/>
              </w:rPr>
              <w:t>（</w:t>
            </w:r>
            <w:r>
              <w:rPr>
                <w:rFonts w:ascii="方正楷体简体" w:eastAsia="方正楷体简体" w:hAnsi="方正楷体简体" w:cs="方正楷体简体" w:hint="eastAsia"/>
                <w:sz w:val="32"/>
                <w:szCs w:val="40"/>
              </w:rPr>
              <w:t xml:space="preserve">  2023  </w:t>
            </w:r>
            <w:r>
              <w:rPr>
                <w:rFonts w:ascii="方正楷体简体" w:eastAsia="方正楷体简体" w:hAnsi="方正楷体简体" w:cs="方正楷体简体" w:hint="eastAsia"/>
                <w:sz w:val="32"/>
                <w:szCs w:val="40"/>
              </w:rPr>
              <w:t>年度）</w:t>
            </w:r>
          </w:p>
        </w:tc>
      </w:tr>
      <w:tr w:rsidR="00320076">
        <w:trPr>
          <w:trHeight w:hRule="exact" w:val="284"/>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项目名称</w:t>
            </w:r>
          </w:p>
        </w:tc>
        <w:tc>
          <w:tcPr>
            <w:tcW w:w="7227" w:type="dxa"/>
            <w:gridSpan w:val="13"/>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通辽经济技术开发区高新技术产业园区基础设施一期工程项目</w:t>
            </w:r>
          </w:p>
        </w:tc>
      </w:tr>
      <w:tr w:rsidR="00320076">
        <w:trPr>
          <w:trHeight w:hRule="exact" w:val="541"/>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主管部门及代码</w:t>
            </w:r>
          </w:p>
        </w:tc>
        <w:tc>
          <w:tcPr>
            <w:tcW w:w="4109"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016</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实施单位</w:t>
            </w:r>
          </w:p>
        </w:tc>
        <w:tc>
          <w:tcPr>
            <w:tcW w:w="2473"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通辽经济技术开发区高新技术产业园管理办公室　</w:t>
            </w:r>
          </w:p>
        </w:tc>
      </w:tr>
      <w:tr w:rsidR="00320076">
        <w:trPr>
          <w:trHeight w:hRule="exact" w:val="284"/>
          <w:jc w:val="center"/>
        </w:trPr>
        <w:tc>
          <w:tcPr>
            <w:tcW w:w="1442" w:type="dxa"/>
            <w:gridSpan w:val="2"/>
            <w:vMerge w:val="restart"/>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项目资金</w:t>
            </w:r>
            <w:r>
              <w:rPr>
                <w:rFonts w:ascii="宋体" w:hAnsi="宋体" w:cs="宋体" w:hint="eastAsia"/>
                <w:sz w:val="18"/>
                <w:szCs w:val="18"/>
              </w:rPr>
              <w:br/>
            </w:r>
            <w:r>
              <w:rPr>
                <w:rFonts w:ascii="宋体" w:hAnsi="宋体" w:cs="宋体" w:hint="eastAsia"/>
                <w:sz w:val="18"/>
                <w:szCs w:val="18"/>
              </w:rPr>
              <w:t>（万元）</w:t>
            </w: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年初预算数</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全年预算数</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全年执行数</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分值</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执行率</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得分</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年度资金总额</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r>
              <w:rPr>
                <w:rFonts w:ascii="宋体" w:hAnsi="宋体" w:cs="宋体" w:hint="eastAsia"/>
                <w:sz w:val="18"/>
                <w:szCs w:val="18"/>
              </w:rPr>
              <w:t xml:space="preserve">　</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300</w:t>
            </w:r>
            <w:r>
              <w:rPr>
                <w:rFonts w:ascii="宋体" w:hAnsi="宋体" w:cs="宋体" w:hint="eastAsia"/>
                <w:sz w:val="18"/>
                <w:szCs w:val="18"/>
              </w:rPr>
              <w:t xml:space="preserve">　</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10</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其中：财政拨款</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r>
              <w:rPr>
                <w:rFonts w:ascii="宋体" w:hAnsi="宋体" w:cs="宋体" w:hint="eastAsia"/>
                <w:sz w:val="18"/>
                <w:szCs w:val="18"/>
              </w:rPr>
              <w:t xml:space="preserve">　</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6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其他资金</w:t>
            </w:r>
          </w:p>
        </w:tc>
        <w:tc>
          <w:tcPr>
            <w:tcW w:w="102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42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45"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91" w:type="dxa"/>
            <w:gridSpan w:val="3"/>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年度总体目标</w:t>
            </w:r>
          </w:p>
        </w:tc>
        <w:tc>
          <w:tcPr>
            <w:tcW w:w="4707"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预期目标</w:t>
            </w:r>
          </w:p>
        </w:tc>
        <w:tc>
          <w:tcPr>
            <w:tcW w:w="3118"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实际完成情况</w:t>
            </w:r>
          </w:p>
        </w:tc>
      </w:tr>
      <w:tr w:rsidR="00320076">
        <w:trPr>
          <w:trHeight w:val="213"/>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4707"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通辽经济开发区高新产业园区基础设施一期工程一期建设项目设计采购施工（</w:t>
            </w:r>
            <w:r>
              <w:rPr>
                <w:rFonts w:ascii="宋体" w:hAnsi="宋体" w:cs="宋体"/>
                <w:sz w:val="18"/>
                <w:szCs w:val="18"/>
              </w:rPr>
              <w:t>EPC)</w:t>
            </w:r>
            <w:r>
              <w:rPr>
                <w:rFonts w:ascii="宋体" w:hAnsi="宋体" w:cs="宋体" w:hint="eastAsia"/>
                <w:sz w:val="18"/>
                <w:szCs w:val="18"/>
              </w:rPr>
              <w:t>总承包合同。</w:t>
            </w:r>
          </w:p>
        </w:tc>
        <w:tc>
          <w:tcPr>
            <w:tcW w:w="3118"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通辽经济技术开发区高新技术产业园区基础设施一期工程项目评审工作。　</w:t>
            </w:r>
          </w:p>
        </w:tc>
      </w:tr>
      <w:tr w:rsidR="00320076">
        <w:trPr>
          <w:cantSplit/>
          <w:trHeight w:val="505"/>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80" w:lineRule="exact"/>
              <w:jc w:val="center"/>
              <w:rPr>
                <w:rFonts w:ascii="宋体" w:hAnsi="宋体" w:cs="宋体"/>
                <w:sz w:val="18"/>
                <w:szCs w:val="18"/>
              </w:rPr>
            </w:pPr>
            <w:r>
              <w:rPr>
                <w:rFonts w:ascii="宋体" w:hAnsi="宋体" w:cs="宋体" w:hint="eastAsia"/>
                <w:sz w:val="18"/>
                <w:szCs w:val="18"/>
              </w:rPr>
              <w:t>绩效指标（</w:t>
            </w:r>
            <w:r>
              <w:rPr>
                <w:rFonts w:ascii="宋体" w:hAnsi="宋体" w:cs="宋体" w:hint="eastAsia"/>
                <w:sz w:val="18"/>
                <w:szCs w:val="18"/>
              </w:rPr>
              <w:t>90</w:t>
            </w:r>
            <w:r>
              <w:rPr>
                <w:rFonts w:ascii="宋体" w:hAnsi="宋体" w:cs="宋体" w:hint="eastAsia"/>
                <w:sz w:val="18"/>
                <w:szCs w:val="18"/>
              </w:rPr>
              <w:t>）</w:t>
            </w:r>
          </w:p>
        </w:tc>
        <w:tc>
          <w:tcPr>
            <w:tcW w:w="96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一级指标</w:t>
            </w:r>
          </w:p>
        </w:tc>
        <w:tc>
          <w:tcPr>
            <w:tcW w:w="132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二级指标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三级指标</w:t>
            </w:r>
          </w:p>
        </w:tc>
        <w:tc>
          <w:tcPr>
            <w:tcW w:w="851"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年度指标值</w:t>
            </w:r>
          </w:p>
        </w:tc>
        <w:tc>
          <w:tcPr>
            <w:tcW w:w="85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实际完成值</w:t>
            </w:r>
          </w:p>
        </w:tc>
        <w:tc>
          <w:tcPr>
            <w:tcW w:w="567"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分值</w:t>
            </w:r>
          </w:p>
        </w:tc>
        <w:tc>
          <w:tcPr>
            <w:tcW w:w="709"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得分</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偏差原因分析及改进措施</w:t>
            </w:r>
          </w:p>
        </w:tc>
      </w:tr>
      <w:tr w:rsidR="00320076">
        <w:trPr>
          <w:trHeight w:hRule="exact" w:val="69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产出指标（</w:t>
            </w:r>
            <w:r>
              <w:rPr>
                <w:rFonts w:ascii="宋体" w:hAnsi="宋体" w:cs="宋体" w:hint="eastAsia"/>
                <w:sz w:val="18"/>
                <w:szCs w:val="18"/>
              </w:rPr>
              <w:t>50</w:t>
            </w:r>
            <w:r>
              <w:rPr>
                <w:rFonts w:ascii="宋体" w:hAnsi="宋体" w:cs="宋体" w:hint="eastAsia"/>
                <w:sz w:val="18"/>
                <w:szCs w:val="18"/>
              </w:rPr>
              <w:t>）</w:t>
            </w: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数量指标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color w:val="000000"/>
                <w:sz w:val="18"/>
                <w:szCs w:val="18"/>
              </w:rPr>
            </w:pPr>
            <w:r>
              <w:rPr>
                <w:rFonts w:ascii="宋体" w:hAnsi="宋体" w:cs="宋体" w:hint="eastAsia"/>
                <w:color w:val="000000"/>
                <w:sz w:val="18"/>
                <w:szCs w:val="18"/>
              </w:rPr>
              <w:t>指标</w:t>
            </w:r>
            <w:r>
              <w:rPr>
                <w:rFonts w:ascii="宋体" w:eastAsiaTheme="minorEastAsia" w:hAnsi="宋体" w:cs="宋体" w:hint="eastAsia"/>
                <w:color w:val="000000"/>
                <w:sz w:val="18"/>
                <w:szCs w:val="18"/>
              </w:rPr>
              <w:t>1</w:t>
            </w:r>
            <w:r>
              <w:rPr>
                <w:rFonts w:ascii="宋体" w:eastAsiaTheme="minorEastAsia" w:hAnsi="宋体" w:cs="宋体" w:hint="eastAsia"/>
                <w:color w:val="000000"/>
                <w:sz w:val="18"/>
                <w:szCs w:val="18"/>
              </w:rPr>
              <w:t>；</w:t>
            </w:r>
            <w:r>
              <w:rPr>
                <w:rFonts w:ascii="宋体" w:hAnsi="宋体" w:cs="宋体" w:hint="eastAsia"/>
                <w:color w:val="000000"/>
                <w:sz w:val="18"/>
                <w:szCs w:val="18"/>
              </w:rPr>
              <w:t>中标企业数量</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7.5</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1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：项目数量</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7.5</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7.5</w:t>
            </w:r>
          </w:p>
        </w:tc>
        <w:tc>
          <w:tcPr>
            <w:tcW w:w="992" w:type="dxa"/>
            <w:gridSpan w:val="2"/>
            <w:tcBorders>
              <w:top w:val="single" w:sz="4" w:space="0" w:color="auto"/>
              <w:left w:val="nil"/>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r>
      <w:tr w:rsidR="00320076">
        <w:trPr>
          <w:trHeight w:hRule="exact" w:val="553"/>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质量指标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：资金支付率</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4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：项目完成率</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7.5</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0"/>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时效指标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：资金支付完成时间</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6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：项目完成时间</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0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成本指标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：支付金额</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r>
              <w:rPr>
                <w:rFonts w:ascii="宋体" w:eastAsiaTheme="minorEastAsia" w:hAnsi="宋体" w:cs="宋体" w:hint="eastAsia"/>
                <w:sz w:val="18"/>
                <w:szCs w:val="18"/>
              </w:rPr>
              <w:t>万元</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300</w:t>
            </w:r>
            <w:r>
              <w:rPr>
                <w:rFonts w:ascii="宋体" w:eastAsiaTheme="minorEastAsia" w:hAnsi="宋体" w:cs="宋体" w:hint="eastAsia"/>
                <w:sz w:val="18"/>
                <w:szCs w:val="18"/>
              </w:rPr>
              <w:t>万元</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：工程结算审定价格</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14501.81</w:t>
            </w:r>
            <w:r>
              <w:rPr>
                <w:rFonts w:ascii="宋体" w:eastAsiaTheme="minorEastAsia" w:hAnsi="宋体" w:cs="宋体" w:hint="eastAsia"/>
                <w:sz w:val="18"/>
                <w:szCs w:val="18"/>
              </w:rPr>
              <w:t>万元</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300</w:t>
            </w:r>
            <w:r>
              <w:rPr>
                <w:rFonts w:ascii="宋体" w:hAnsi="宋体" w:cs="宋体" w:hint="eastAsia"/>
                <w:sz w:val="18"/>
                <w:szCs w:val="18"/>
              </w:rPr>
              <w:t>万元</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0.1</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效益指标（</w:t>
            </w:r>
            <w:r>
              <w:rPr>
                <w:rFonts w:ascii="宋体" w:hAnsi="宋体" w:cs="宋体" w:hint="eastAsia"/>
                <w:sz w:val="18"/>
                <w:szCs w:val="18"/>
              </w:rPr>
              <w:t>30</w:t>
            </w:r>
            <w:r>
              <w:rPr>
                <w:rFonts w:ascii="宋体" w:hAnsi="宋体" w:cs="宋体" w:hint="eastAsia"/>
                <w:sz w:val="18"/>
                <w:szCs w:val="18"/>
              </w:rPr>
              <w:t>）</w:t>
            </w: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经济效益指标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8"/>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社会效益指标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：道路工程提供安全干净环境</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提高城市环境</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提高城市环境</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生态效益指标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71"/>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可持续影响</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：满足基础设施一期项目设计</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项目设计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项目设计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tcBorders>
              <w:top w:val="nil"/>
              <w:left w:val="single" w:sz="4" w:space="0" w:color="auto"/>
              <w:bottom w:val="single" w:sz="4" w:space="0" w:color="auto"/>
              <w:right w:val="single" w:sz="4" w:space="0" w:color="auto"/>
            </w:tcBorders>
            <w:vAlign w:val="center"/>
          </w:tcPr>
          <w:p w:rsidR="00320076" w:rsidRDefault="007D625B">
            <w:pPr>
              <w:spacing w:line="200" w:lineRule="exact"/>
              <w:jc w:val="center"/>
              <w:rPr>
                <w:rFonts w:ascii="宋体" w:hAnsi="宋体" w:cs="宋体"/>
                <w:sz w:val="18"/>
                <w:szCs w:val="18"/>
              </w:rPr>
            </w:pPr>
            <w:r>
              <w:rPr>
                <w:rFonts w:ascii="宋体" w:hAnsi="宋体" w:cs="宋体" w:hint="eastAsia"/>
                <w:sz w:val="18"/>
                <w:szCs w:val="18"/>
              </w:rPr>
              <w:t>满意度</w:t>
            </w:r>
          </w:p>
          <w:p w:rsidR="00320076" w:rsidRDefault="007D625B">
            <w:pPr>
              <w:spacing w:line="200" w:lineRule="exact"/>
              <w:jc w:val="center"/>
              <w:rPr>
                <w:rFonts w:ascii="宋体" w:hAnsi="宋体" w:cs="宋体"/>
                <w:sz w:val="18"/>
                <w:szCs w:val="18"/>
              </w:rPr>
            </w:pPr>
            <w:r>
              <w:rPr>
                <w:rFonts w:ascii="宋体" w:hAnsi="宋体" w:cs="宋体" w:hint="eastAsia"/>
                <w:sz w:val="18"/>
                <w:szCs w:val="18"/>
              </w:rPr>
              <w:t>指标（</w:t>
            </w:r>
            <w:r>
              <w:rPr>
                <w:rFonts w:ascii="宋体" w:hAnsi="宋体" w:cs="宋体" w:hint="eastAsia"/>
                <w:sz w:val="18"/>
                <w:szCs w:val="18"/>
              </w:rPr>
              <w:t>10</w:t>
            </w:r>
            <w:r>
              <w:rPr>
                <w:rFonts w:ascii="宋体" w:hAnsi="宋体" w:cs="宋体" w:hint="eastAsia"/>
                <w:sz w:val="18"/>
                <w:szCs w:val="18"/>
              </w:rPr>
              <w:t>）</w:t>
            </w:r>
          </w:p>
        </w:tc>
        <w:tc>
          <w:tcPr>
            <w:tcW w:w="1320" w:type="dxa"/>
            <w:gridSpan w:val="2"/>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服务对象</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满意度指标</w:t>
            </w:r>
          </w:p>
        </w:tc>
        <w:tc>
          <w:tcPr>
            <w:tcW w:w="1576"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：园区满意度</w:t>
            </w:r>
          </w:p>
        </w:tc>
        <w:tc>
          <w:tcPr>
            <w:tcW w:w="851"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w:t>
            </w:r>
            <w:r>
              <w:rPr>
                <w:rFonts w:ascii="宋体" w:hAnsi="宋体" w:cs="宋体" w:hint="eastAsia"/>
                <w:sz w:val="18"/>
                <w:szCs w:val="18"/>
              </w:rPr>
              <w:t xml:space="preserve">　</w:t>
            </w:r>
          </w:p>
        </w:tc>
        <w:tc>
          <w:tcPr>
            <w:tcW w:w="567"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09"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val="465"/>
          <w:jc w:val="center"/>
        </w:trPr>
        <w:tc>
          <w:tcPr>
            <w:tcW w:w="6401" w:type="dxa"/>
            <w:gridSpan w:val="10"/>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总分</w:t>
            </w:r>
          </w:p>
        </w:tc>
        <w:tc>
          <w:tcPr>
            <w:tcW w:w="567" w:type="dxa"/>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eastAsiaTheme="minorEastAsia" w:hAnsi="宋体" w:cs="宋体" w:hint="eastAsia"/>
                <w:color w:val="000000"/>
                <w:sz w:val="18"/>
                <w:szCs w:val="18"/>
              </w:rPr>
              <w:t>95.1</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bl>
    <w:p w:rsidR="00320076" w:rsidRDefault="007D625B">
      <w:pPr>
        <w:spacing w:before="279" w:line="343" w:lineRule="auto"/>
        <w:ind w:right="13"/>
        <w:rPr>
          <w:rFonts w:eastAsia="仿宋_GB2312" w:cs="仿宋"/>
          <w:sz w:val="32"/>
          <w:szCs w:val="32"/>
        </w:rPr>
      </w:pPr>
      <w:r>
        <w:rPr>
          <w:rFonts w:eastAsia="仿宋_GB2312" w:cs="仿宋" w:hint="eastAsia"/>
          <w:sz w:val="32"/>
          <w:szCs w:val="32"/>
        </w:rPr>
        <w:t>3.</w:t>
      </w:r>
      <w:r>
        <w:rPr>
          <w:rFonts w:eastAsia="仿宋_GB2312" w:cs="仿宋" w:hint="eastAsia"/>
          <w:sz w:val="32"/>
          <w:szCs w:val="32"/>
        </w:rPr>
        <w:t>内蒙古蒙牛乳业科尔沁有限公司高压增容工程项目自评综述：根据年初设定的绩效目标，项目自评得分</w:t>
      </w:r>
      <w:r>
        <w:rPr>
          <w:rFonts w:eastAsia="仿宋_GB2312" w:cs="仿宋" w:hint="eastAsia"/>
          <w:sz w:val="32"/>
          <w:szCs w:val="32"/>
        </w:rPr>
        <w:t>63.3</w:t>
      </w:r>
      <w:r>
        <w:rPr>
          <w:rFonts w:eastAsia="仿宋_GB2312" w:cs="仿宋" w:hint="eastAsia"/>
          <w:sz w:val="32"/>
          <w:szCs w:val="32"/>
        </w:rPr>
        <w:t>分。全</w:t>
      </w:r>
      <w:r>
        <w:rPr>
          <w:rFonts w:eastAsia="仿宋_GB2312" w:cs="仿宋" w:hint="eastAsia"/>
          <w:sz w:val="32"/>
          <w:szCs w:val="32"/>
        </w:rPr>
        <w:t xml:space="preserve"> </w:t>
      </w:r>
      <w:r>
        <w:rPr>
          <w:rFonts w:eastAsia="仿宋_GB2312" w:cs="仿宋" w:hint="eastAsia"/>
          <w:sz w:val="32"/>
          <w:szCs w:val="32"/>
        </w:rPr>
        <w:t>年预算数为</w:t>
      </w:r>
      <w:r>
        <w:rPr>
          <w:rFonts w:eastAsia="仿宋_GB2312" w:cs="仿宋" w:hint="eastAsia"/>
          <w:sz w:val="32"/>
          <w:szCs w:val="32"/>
        </w:rPr>
        <w:t>122.5</w:t>
      </w:r>
      <w:r>
        <w:rPr>
          <w:rFonts w:eastAsia="仿宋_GB2312" w:cs="仿宋" w:hint="eastAsia"/>
          <w:sz w:val="32"/>
          <w:szCs w:val="32"/>
        </w:rPr>
        <w:t>万元，执行数为</w:t>
      </w:r>
      <w:r>
        <w:rPr>
          <w:rFonts w:eastAsia="仿宋_GB2312" w:cs="仿宋" w:hint="eastAsia"/>
          <w:sz w:val="32"/>
          <w:szCs w:val="32"/>
        </w:rPr>
        <w:t>77.5</w:t>
      </w:r>
      <w:r>
        <w:rPr>
          <w:rFonts w:eastAsia="仿宋_GB2312" w:cs="仿宋" w:hint="eastAsia"/>
          <w:sz w:val="32"/>
          <w:szCs w:val="32"/>
        </w:rPr>
        <w:t>万元，完成预算的</w:t>
      </w:r>
      <w:r>
        <w:rPr>
          <w:rFonts w:eastAsia="仿宋_GB2312" w:cs="仿宋" w:hint="eastAsia"/>
          <w:sz w:val="32"/>
          <w:szCs w:val="32"/>
        </w:rPr>
        <w:t>63.27%</w:t>
      </w:r>
      <w:r>
        <w:rPr>
          <w:rFonts w:eastAsia="仿宋_GB2312" w:cs="仿宋" w:hint="eastAsia"/>
          <w:sz w:val="32"/>
          <w:szCs w:val="32"/>
        </w:rPr>
        <w:t>。项目绩效目标完成情况：架空线路工程、电缆线路工程、新建项管工作井</w:t>
      </w:r>
      <w:r>
        <w:rPr>
          <w:rFonts w:eastAsia="仿宋_GB2312" w:cs="仿宋" w:hint="eastAsia"/>
          <w:sz w:val="32"/>
          <w:szCs w:val="32"/>
        </w:rPr>
        <w:t>4</w:t>
      </w:r>
      <w:r>
        <w:rPr>
          <w:rFonts w:eastAsia="仿宋_GB2312" w:cs="仿宋" w:hint="eastAsia"/>
          <w:sz w:val="32"/>
          <w:szCs w:val="32"/>
        </w:rPr>
        <w:t>座，红砖恢复</w:t>
      </w:r>
      <w:r>
        <w:rPr>
          <w:rFonts w:eastAsia="仿宋_GB2312" w:cs="仿宋" w:hint="eastAsia"/>
          <w:sz w:val="32"/>
          <w:szCs w:val="32"/>
        </w:rPr>
        <w:t>36</w:t>
      </w:r>
      <w:r>
        <w:rPr>
          <w:rFonts w:eastAsia="仿宋_GB2312" w:cs="仿宋" w:hint="eastAsia"/>
          <w:sz w:val="32"/>
          <w:szCs w:val="32"/>
        </w:rPr>
        <w:t>平方米，电缆警示带</w:t>
      </w:r>
      <w:r>
        <w:rPr>
          <w:rFonts w:eastAsia="仿宋_GB2312" w:cs="仿宋" w:hint="eastAsia"/>
          <w:sz w:val="32"/>
          <w:szCs w:val="32"/>
        </w:rPr>
        <w:t>180</w:t>
      </w:r>
      <w:r>
        <w:rPr>
          <w:rFonts w:eastAsia="仿宋_GB2312" w:cs="仿宋" w:hint="eastAsia"/>
          <w:sz w:val="32"/>
          <w:szCs w:val="32"/>
        </w:rPr>
        <w:t>米，电缆标志桩</w:t>
      </w:r>
      <w:r>
        <w:rPr>
          <w:rFonts w:eastAsia="仿宋_GB2312" w:cs="仿宋" w:hint="eastAsia"/>
          <w:sz w:val="32"/>
          <w:szCs w:val="32"/>
        </w:rPr>
        <w:t>15</w:t>
      </w:r>
      <w:r>
        <w:rPr>
          <w:rFonts w:eastAsia="仿宋_GB2312" w:cs="仿宋" w:hint="eastAsia"/>
          <w:sz w:val="32"/>
          <w:szCs w:val="32"/>
        </w:rPr>
        <w:t>个，电缆终端杆安装隔开关</w:t>
      </w:r>
      <w:r>
        <w:rPr>
          <w:rFonts w:eastAsia="仿宋_GB2312" w:cs="仿宋" w:hint="eastAsia"/>
          <w:sz w:val="32"/>
          <w:szCs w:val="32"/>
        </w:rPr>
        <w:t>12</w:t>
      </w:r>
      <w:r>
        <w:rPr>
          <w:rFonts w:eastAsia="仿宋_GB2312" w:cs="仿宋" w:hint="eastAsia"/>
          <w:sz w:val="32"/>
          <w:szCs w:val="32"/>
        </w:rPr>
        <w:t>组，安装</w:t>
      </w:r>
      <w:r>
        <w:rPr>
          <w:rFonts w:eastAsia="仿宋_GB2312" w:cs="仿宋" w:hint="eastAsia"/>
          <w:sz w:val="32"/>
          <w:szCs w:val="32"/>
        </w:rPr>
        <w:lastRenderedPageBreak/>
        <w:t>电缆检查井</w:t>
      </w:r>
      <w:r>
        <w:rPr>
          <w:rFonts w:eastAsia="仿宋_GB2312" w:cs="仿宋" w:hint="eastAsia"/>
          <w:sz w:val="32"/>
          <w:szCs w:val="32"/>
        </w:rPr>
        <w:t>1</w:t>
      </w:r>
      <w:r>
        <w:rPr>
          <w:rFonts w:eastAsia="仿宋_GB2312" w:cs="仿宋" w:hint="eastAsia"/>
          <w:sz w:val="32"/>
          <w:szCs w:val="32"/>
        </w:rPr>
        <w:t>座，外户环网柜（二进四出）</w:t>
      </w:r>
      <w:r>
        <w:rPr>
          <w:rFonts w:eastAsia="仿宋_GB2312" w:cs="仿宋" w:hint="eastAsia"/>
          <w:sz w:val="32"/>
          <w:szCs w:val="32"/>
        </w:rPr>
        <w:t>2</w:t>
      </w:r>
      <w:r>
        <w:rPr>
          <w:rFonts w:eastAsia="仿宋_GB2312" w:cs="仿宋" w:hint="eastAsia"/>
          <w:sz w:val="32"/>
          <w:szCs w:val="32"/>
        </w:rPr>
        <w:t>座，该项目已竣工验收且交付使用。发现的主要问题及原因：工程量清单不清昕，强化资金的管理和监督，才能使资金及时到位。下一步改进措施：严格控制项目资金支出，实际总支出未超过预算。</w:t>
      </w:r>
    </w:p>
    <w:p w:rsidR="00320076" w:rsidRDefault="00320076">
      <w:pPr>
        <w:pStyle w:val="a0"/>
        <w:jc w:val="both"/>
        <w:rPr>
          <w:rFonts w:hint="default"/>
        </w:rPr>
      </w:pPr>
    </w:p>
    <w:tbl>
      <w:tblPr>
        <w:tblW w:w="8669" w:type="dxa"/>
        <w:jc w:val="center"/>
        <w:tblLayout w:type="fixed"/>
        <w:tblLook w:val="04A0"/>
      </w:tblPr>
      <w:tblGrid>
        <w:gridCol w:w="844"/>
        <w:gridCol w:w="598"/>
        <w:gridCol w:w="362"/>
        <w:gridCol w:w="1213"/>
        <w:gridCol w:w="1114"/>
        <w:gridCol w:w="446"/>
        <w:gridCol w:w="992"/>
        <w:gridCol w:w="832"/>
        <w:gridCol w:w="18"/>
        <w:gridCol w:w="549"/>
        <w:gridCol w:w="19"/>
        <w:gridCol w:w="708"/>
        <w:gridCol w:w="284"/>
        <w:gridCol w:w="690"/>
      </w:tblGrid>
      <w:tr w:rsidR="00320076">
        <w:trPr>
          <w:trHeight w:val="860"/>
          <w:jc w:val="center"/>
        </w:trPr>
        <w:tc>
          <w:tcPr>
            <w:tcW w:w="8669" w:type="dxa"/>
            <w:gridSpan w:val="14"/>
            <w:tcBorders>
              <w:top w:val="nil"/>
              <w:left w:val="nil"/>
              <w:bottom w:val="nil"/>
              <w:right w:val="nil"/>
            </w:tcBorders>
            <w:vAlign w:val="center"/>
          </w:tcPr>
          <w:p w:rsidR="00320076" w:rsidRDefault="007D625B">
            <w:pPr>
              <w:spacing w:line="560" w:lineRule="exact"/>
              <w:jc w:val="center"/>
              <w:rPr>
                <w:rFonts w:ascii="方正小标宋简体" w:eastAsia="方正小标宋简体" w:hAnsi="华文中宋" w:cs="宋体"/>
                <w:bCs/>
                <w:sz w:val="44"/>
                <w:szCs w:val="44"/>
              </w:rPr>
            </w:pPr>
            <w:r>
              <w:rPr>
                <w:rFonts w:ascii="方正小标宋简体" w:eastAsia="方正小标宋简体" w:hAnsi="华文中宋" w:cs="宋体" w:hint="eastAsia"/>
                <w:bCs/>
                <w:spacing w:val="20"/>
                <w:sz w:val="44"/>
                <w:szCs w:val="44"/>
              </w:rPr>
              <w:t>项目支出绩效自评表</w:t>
            </w:r>
          </w:p>
        </w:tc>
      </w:tr>
      <w:tr w:rsidR="00320076">
        <w:trPr>
          <w:trHeight w:val="293"/>
          <w:jc w:val="center"/>
        </w:trPr>
        <w:tc>
          <w:tcPr>
            <w:tcW w:w="8669" w:type="dxa"/>
            <w:gridSpan w:val="14"/>
            <w:tcBorders>
              <w:top w:val="nil"/>
              <w:left w:val="nil"/>
              <w:bottom w:val="nil"/>
              <w:right w:val="nil"/>
            </w:tcBorders>
          </w:tcPr>
          <w:p w:rsidR="00320076" w:rsidRDefault="007D625B">
            <w:pPr>
              <w:spacing w:line="400" w:lineRule="exact"/>
              <w:jc w:val="center"/>
              <w:rPr>
                <w:rFonts w:ascii="楷体_GB2312" w:eastAsia="楷体_GB2312" w:hAnsi="宋体" w:cs="宋体"/>
              </w:rPr>
            </w:pPr>
            <w:r>
              <w:rPr>
                <w:rFonts w:ascii="方正楷体简体" w:eastAsia="方正楷体简体" w:hAnsi="方正楷体简体" w:cs="方正楷体简体" w:hint="eastAsia"/>
                <w:sz w:val="32"/>
                <w:szCs w:val="40"/>
              </w:rPr>
              <w:t>（</w:t>
            </w:r>
            <w:r>
              <w:rPr>
                <w:rFonts w:ascii="方正楷体简体" w:eastAsia="方正楷体简体" w:hAnsi="方正楷体简体" w:cs="方正楷体简体" w:hint="eastAsia"/>
                <w:sz w:val="32"/>
                <w:szCs w:val="40"/>
              </w:rPr>
              <w:t xml:space="preserve">  2023  </w:t>
            </w:r>
            <w:r>
              <w:rPr>
                <w:rFonts w:ascii="方正楷体简体" w:eastAsia="方正楷体简体" w:hAnsi="方正楷体简体" w:cs="方正楷体简体" w:hint="eastAsia"/>
                <w:sz w:val="32"/>
                <w:szCs w:val="40"/>
              </w:rPr>
              <w:t>年度）</w:t>
            </w:r>
          </w:p>
        </w:tc>
      </w:tr>
      <w:tr w:rsidR="00320076">
        <w:trPr>
          <w:trHeight w:hRule="exact" w:val="284"/>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项目名称</w:t>
            </w:r>
          </w:p>
        </w:tc>
        <w:tc>
          <w:tcPr>
            <w:tcW w:w="7227" w:type="dxa"/>
            <w:gridSpan w:val="1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内蒙古蒙牛乳业科尔沁有限责任公司高压增容工程</w:t>
            </w:r>
          </w:p>
        </w:tc>
      </w:tr>
      <w:tr w:rsidR="00320076">
        <w:trPr>
          <w:trHeight w:hRule="exact" w:val="541"/>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主管部门及代码</w:t>
            </w:r>
          </w:p>
        </w:tc>
        <w:tc>
          <w:tcPr>
            <w:tcW w:w="4127" w:type="dxa"/>
            <w:gridSpan w:val="5"/>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016</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实施单位</w:t>
            </w:r>
          </w:p>
        </w:tc>
        <w:tc>
          <w:tcPr>
            <w:tcW w:w="2250" w:type="dxa"/>
            <w:gridSpan w:val="5"/>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通辽经济技术开发区高新技术产业园管理办公室　</w:t>
            </w:r>
          </w:p>
        </w:tc>
      </w:tr>
      <w:tr w:rsidR="00320076">
        <w:trPr>
          <w:trHeight w:hRule="exact" w:val="284"/>
          <w:jc w:val="center"/>
        </w:trPr>
        <w:tc>
          <w:tcPr>
            <w:tcW w:w="1442" w:type="dxa"/>
            <w:gridSpan w:val="2"/>
            <w:vMerge w:val="restart"/>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项目资金</w:t>
            </w:r>
            <w:r>
              <w:rPr>
                <w:rFonts w:ascii="宋体" w:hAnsi="宋体" w:cs="宋体" w:hint="eastAsia"/>
                <w:sz w:val="18"/>
                <w:szCs w:val="18"/>
              </w:rPr>
              <w:br/>
            </w:r>
            <w:r>
              <w:rPr>
                <w:rFonts w:ascii="宋体" w:hAnsi="宋体" w:cs="宋体" w:hint="eastAsia"/>
                <w:sz w:val="18"/>
                <w:szCs w:val="18"/>
              </w:rPr>
              <w:t>（万元）</w:t>
            </w: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年初预算数</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全年预算数</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全年执行数</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分值</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执行率</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得分</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年度资金总额</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122.5</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122.5</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77.5</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10</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63.27</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6.33</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其中：财政拨款</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122.5</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122.5</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77.5</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63.27</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其他资金</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年度总体目标</w:t>
            </w:r>
          </w:p>
        </w:tc>
        <w:tc>
          <w:tcPr>
            <w:tcW w:w="4725"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预期目标</w:t>
            </w:r>
          </w:p>
        </w:tc>
        <w:tc>
          <w:tcPr>
            <w:tcW w:w="3100"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实际完成情况</w:t>
            </w:r>
          </w:p>
        </w:tc>
      </w:tr>
      <w:tr w:rsidR="00320076">
        <w:trPr>
          <w:trHeight w:val="720"/>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4725"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内蒙古蒙牛乳业科尔沁有限责任公司高压增容工程　</w:t>
            </w:r>
          </w:p>
        </w:tc>
        <w:tc>
          <w:tcPr>
            <w:tcW w:w="3100"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完成了内蒙古蒙牛乳业科尔沁有限责任公司高压增容工程。　</w:t>
            </w:r>
          </w:p>
        </w:tc>
      </w:tr>
      <w:tr w:rsidR="00320076">
        <w:trPr>
          <w:cantSplit/>
          <w:trHeight w:val="505"/>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80" w:lineRule="exact"/>
              <w:jc w:val="center"/>
              <w:rPr>
                <w:rFonts w:ascii="宋体" w:hAnsi="宋体" w:cs="宋体"/>
                <w:sz w:val="18"/>
                <w:szCs w:val="18"/>
              </w:rPr>
            </w:pPr>
            <w:r>
              <w:rPr>
                <w:rFonts w:ascii="宋体" w:hAnsi="宋体" w:cs="宋体" w:hint="eastAsia"/>
                <w:sz w:val="18"/>
                <w:szCs w:val="18"/>
              </w:rPr>
              <w:t>绩效指标（</w:t>
            </w:r>
            <w:r>
              <w:rPr>
                <w:rFonts w:ascii="宋体" w:hAnsi="宋体" w:cs="宋体" w:hint="eastAsia"/>
                <w:sz w:val="18"/>
                <w:szCs w:val="18"/>
              </w:rPr>
              <w:t>90</w:t>
            </w:r>
            <w:r>
              <w:rPr>
                <w:rFonts w:ascii="宋体" w:hAnsi="宋体" w:cs="宋体" w:hint="eastAsia"/>
                <w:sz w:val="18"/>
                <w:szCs w:val="18"/>
              </w:rPr>
              <w:t>）</w:t>
            </w:r>
          </w:p>
        </w:tc>
        <w:tc>
          <w:tcPr>
            <w:tcW w:w="96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一级指标</w:t>
            </w:r>
          </w:p>
        </w:tc>
        <w:tc>
          <w:tcPr>
            <w:tcW w:w="1213"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二级指标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三级指标</w:t>
            </w:r>
          </w:p>
        </w:tc>
        <w:tc>
          <w:tcPr>
            <w:tcW w:w="992"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年度指标值</w:t>
            </w:r>
          </w:p>
        </w:tc>
        <w:tc>
          <w:tcPr>
            <w:tcW w:w="832"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实际完成值</w:t>
            </w:r>
          </w:p>
        </w:tc>
        <w:tc>
          <w:tcPr>
            <w:tcW w:w="567"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分值</w:t>
            </w:r>
          </w:p>
        </w:tc>
        <w:tc>
          <w:tcPr>
            <w:tcW w:w="727"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得分</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偏差原因分析及改进措施</w:t>
            </w:r>
          </w:p>
        </w:tc>
      </w:tr>
      <w:tr w:rsidR="00320076">
        <w:trPr>
          <w:trHeight w:hRule="exact" w:val="69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产出指标（</w:t>
            </w:r>
            <w:r>
              <w:rPr>
                <w:rFonts w:ascii="宋体" w:hAnsi="宋体" w:cs="宋体" w:hint="eastAsia"/>
                <w:sz w:val="18"/>
                <w:szCs w:val="18"/>
              </w:rPr>
              <w:t>50</w:t>
            </w:r>
            <w:r>
              <w:rPr>
                <w:rFonts w:ascii="宋体" w:hAnsi="宋体" w:cs="宋体" w:hint="eastAsia"/>
                <w:sz w:val="18"/>
                <w:szCs w:val="18"/>
              </w:rPr>
              <w:t>）</w:t>
            </w: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数量指标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color w:val="000000"/>
                <w:sz w:val="18"/>
                <w:szCs w:val="18"/>
              </w:rPr>
            </w:pPr>
            <w:r>
              <w:rPr>
                <w:rFonts w:ascii="宋体" w:hAnsi="宋体" w:cs="宋体" w:hint="eastAsia"/>
                <w:color w:val="000000"/>
                <w:sz w:val="18"/>
                <w:szCs w:val="18"/>
              </w:rPr>
              <w:t>指标</w:t>
            </w:r>
            <w:r>
              <w:rPr>
                <w:rFonts w:ascii="宋体" w:eastAsiaTheme="minorEastAsia" w:hAnsi="宋体" w:cs="宋体" w:hint="eastAsia"/>
                <w:color w:val="000000"/>
                <w:sz w:val="18"/>
                <w:szCs w:val="18"/>
              </w:rPr>
              <w:t>1</w:t>
            </w:r>
            <w:r>
              <w:rPr>
                <w:rFonts w:ascii="宋体" w:hAnsi="宋体" w:cs="宋体" w:hint="eastAsia"/>
                <w:color w:val="000000"/>
                <w:sz w:val="18"/>
                <w:szCs w:val="18"/>
              </w:rPr>
              <w:t>；高压增容工程</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1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hint="eastAsia"/>
                <w:sz w:val="18"/>
                <w:szCs w:val="18"/>
              </w:rPr>
              <w:t>5</w:t>
            </w:r>
          </w:p>
        </w:tc>
        <w:tc>
          <w:tcPr>
            <w:tcW w:w="974" w:type="dxa"/>
            <w:gridSpan w:val="2"/>
            <w:tcBorders>
              <w:top w:val="single" w:sz="4" w:space="0" w:color="auto"/>
              <w:left w:val="nil"/>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r>
      <w:tr w:rsidR="00320076">
        <w:trPr>
          <w:trHeight w:hRule="exact" w:val="553"/>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质量指标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：高压增容工程完成率</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4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：项目完成率</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0"/>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时效指标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：高压增容工程完成时间</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年</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 xml:space="preserve">年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6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：项目完成时间</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 xml:space="preserve">年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1</w:t>
            </w:r>
            <w:r>
              <w:rPr>
                <w:rFonts w:ascii="宋体" w:hAnsi="宋体" w:cs="宋体" w:hint="eastAsia"/>
                <w:sz w:val="18"/>
                <w:szCs w:val="18"/>
              </w:rPr>
              <w:t>年</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0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成本指标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：高压增容工程完成成本</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sz w:val="18"/>
                <w:szCs w:val="18"/>
              </w:rPr>
              <w:t>1225020.00</w:t>
            </w:r>
            <w:r>
              <w:rPr>
                <w:rFonts w:ascii="宋体" w:eastAsiaTheme="minorEastAsia" w:hAnsi="宋体" w:cs="宋体" w:hint="eastAsia"/>
                <w:sz w:val="18"/>
                <w:szCs w:val="18"/>
              </w:rPr>
              <w:t>元</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sz w:val="18"/>
                <w:szCs w:val="18"/>
              </w:rPr>
              <w:t>774980</w:t>
            </w:r>
            <w:r>
              <w:rPr>
                <w:rFonts w:ascii="宋体" w:eastAsiaTheme="minorEastAsia" w:hAnsi="宋体" w:cs="宋体" w:hint="eastAsia"/>
                <w:sz w:val="18"/>
                <w:szCs w:val="18"/>
              </w:rPr>
              <w:t>.00</w:t>
            </w:r>
            <w:r>
              <w:rPr>
                <w:rFonts w:ascii="宋体" w:eastAsiaTheme="minorEastAsia" w:hAnsi="宋体" w:cs="宋体" w:hint="eastAsia"/>
                <w:sz w:val="18"/>
                <w:szCs w:val="18"/>
              </w:rPr>
              <w:t>元</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6.33</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：工程结算审定价格</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1225020.00</w:t>
            </w:r>
            <w:r>
              <w:rPr>
                <w:rFonts w:ascii="宋体" w:hAnsi="宋体" w:cs="宋体" w:hint="eastAsia"/>
                <w:sz w:val="18"/>
                <w:szCs w:val="18"/>
              </w:rPr>
              <w:t>元</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774980</w:t>
            </w:r>
            <w:r>
              <w:rPr>
                <w:rFonts w:ascii="宋体" w:eastAsiaTheme="minorEastAsia" w:hAnsi="宋体" w:cs="宋体" w:hint="eastAsia"/>
                <w:sz w:val="18"/>
                <w:szCs w:val="18"/>
              </w:rPr>
              <w:t>.00</w:t>
            </w:r>
            <w:r>
              <w:rPr>
                <w:rFonts w:ascii="宋体" w:hAnsi="宋体" w:cs="宋体" w:hint="eastAsia"/>
                <w:sz w:val="18"/>
                <w:szCs w:val="18"/>
              </w:rPr>
              <w:t>元</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6.33</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44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效益指标</w:t>
            </w:r>
            <w:r>
              <w:rPr>
                <w:rFonts w:ascii="宋体" w:hAnsi="宋体" w:cs="宋体" w:hint="eastAsia"/>
                <w:sz w:val="18"/>
                <w:szCs w:val="18"/>
              </w:rPr>
              <w:lastRenderedPageBreak/>
              <w:t>（</w:t>
            </w:r>
            <w:r>
              <w:rPr>
                <w:rFonts w:ascii="宋体" w:hAnsi="宋体" w:cs="宋体" w:hint="eastAsia"/>
                <w:sz w:val="18"/>
                <w:szCs w:val="18"/>
              </w:rPr>
              <w:t>30</w:t>
            </w:r>
            <w:r>
              <w:rPr>
                <w:rFonts w:ascii="宋体" w:hAnsi="宋体" w:cs="宋体" w:hint="eastAsia"/>
                <w:sz w:val="18"/>
                <w:szCs w:val="18"/>
              </w:rPr>
              <w:t>）</w:t>
            </w: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lastRenderedPageBreak/>
              <w:t>经济效益指标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8"/>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社会效益指标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确保项目开工</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为了企业经济发展快</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为了企业经济发展快</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生态效益指标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71"/>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可持续影响</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指</w:t>
            </w:r>
            <w:r>
              <w:rPr>
                <w:rFonts w:ascii="宋体" w:hAnsi="宋体" w:cs="宋体" w:hint="eastAsia"/>
                <w:sz w:val="18"/>
                <w:szCs w:val="18"/>
              </w:rPr>
              <w:t>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：更好服务企业</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完成工程质量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完成工程质量</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tcBorders>
              <w:top w:val="nil"/>
              <w:left w:val="single" w:sz="4" w:space="0" w:color="auto"/>
              <w:bottom w:val="single" w:sz="4" w:space="0" w:color="auto"/>
              <w:right w:val="single" w:sz="4" w:space="0" w:color="auto"/>
            </w:tcBorders>
            <w:vAlign w:val="center"/>
          </w:tcPr>
          <w:p w:rsidR="00320076" w:rsidRDefault="007D625B">
            <w:pPr>
              <w:spacing w:line="200" w:lineRule="exact"/>
              <w:jc w:val="center"/>
              <w:rPr>
                <w:rFonts w:ascii="宋体" w:hAnsi="宋体" w:cs="宋体"/>
                <w:sz w:val="18"/>
                <w:szCs w:val="18"/>
              </w:rPr>
            </w:pPr>
            <w:r>
              <w:rPr>
                <w:rFonts w:ascii="宋体" w:hAnsi="宋体" w:cs="宋体" w:hint="eastAsia"/>
                <w:sz w:val="18"/>
                <w:szCs w:val="18"/>
              </w:rPr>
              <w:t>满意度</w:t>
            </w:r>
          </w:p>
          <w:p w:rsidR="00320076" w:rsidRDefault="007D625B">
            <w:pPr>
              <w:spacing w:line="200" w:lineRule="exact"/>
              <w:jc w:val="center"/>
              <w:rPr>
                <w:rFonts w:ascii="宋体" w:hAnsi="宋体" w:cs="宋体"/>
                <w:sz w:val="18"/>
                <w:szCs w:val="18"/>
              </w:rPr>
            </w:pPr>
            <w:r>
              <w:rPr>
                <w:rFonts w:ascii="宋体" w:hAnsi="宋体" w:cs="宋体" w:hint="eastAsia"/>
                <w:sz w:val="18"/>
                <w:szCs w:val="18"/>
              </w:rPr>
              <w:t>指标（</w:t>
            </w:r>
            <w:r>
              <w:rPr>
                <w:rFonts w:ascii="宋体" w:hAnsi="宋体" w:cs="宋体" w:hint="eastAsia"/>
                <w:sz w:val="18"/>
                <w:szCs w:val="18"/>
              </w:rPr>
              <w:t>10</w:t>
            </w:r>
            <w:r>
              <w:rPr>
                <w:rFonts w:ascii="宋体" w:hAnsi="宋体" w:cs="宋体" w:hint="eastAsia"/>
                <w:sz w:val="18"/>
                <w:szCs w:val="18"/>
              </w:rPr>
              <w:t>）</w:t>
            </w: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服务对象</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满意度指标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：园区满意度</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bl>
    <w:p w:rsidR="00320076" w:rsidRDefault="007D625B">
      <w:pPr>
        <w:numPr>
          <w:ilvl w:val="0"/>
          <w:numId w:val="3"/>
        </w:numPr>
        <w:spacing w:before="279" w:line="343" w:lineRule="auto"/>
        <w:ind w:right="13"/>
        <w:rPr>
          <w:rFonts w:eastAsia="仿宋_GB2312" w:cs="仿宋"/>
          <w:sz w:val="32"/>
          <w:szCs w:val="32"/>
        </w:rPr>
      </w:pPr>
      <w:r>
        <w:rPr>
          <w:rFonts w:eastAsia="仿宋_GB2312" w:cs="仿宋" w:hint="eastAsia"/>
          <w:sz w:val="32"/>
          <w:szCs w:val="32"/>
        </w:rPr>
        <w:t>通辽经济技术开发区综合物流园区保税物流中心</w:t>
      </w:r>
      <w:r>
        <w:rPr>
          <w:rFonts w:eastAsia="仿宋_GB2312" w:cs="仿宋" w:hint="eastAsia"/>
          <w:sz w:val="32"/>
          <w:szCs w:val="32"/>
        </w:rPr>
        <w:t>B</w:t>
      </w:r>
      <w:r>
        <w:rPr>
          <w:rFonts w:eastAsia="仿宋_GB2312" w:cs="仿宋" w:hint="eastAsia"/>
          <w:sz w:val="32"/>
          <w:szCs w:val="32"/>
        </w:rPr>
        <w:t>型项目供热管网工程项目自评综述：根据年初设定的绩效目标，项目自评得分</w:t>
      </w:r>
      <w:r>
        <w:rPr>
          <w:rFonts w:eastAsia="仿宋_GB2312" w:cs="仿宋" w:hint="eastAsia"/>
          <w:sz w:val="32"/>
          <w:szCs w:val="32"/>
        </w:rPr>
        <w:t>81</w:t>
      </w:r>
      <w:r>
        <w:rPr>
          <w:rFonts w:eastAsia="仿宋_GB2312" w:cs="仿宋" w:hint="eastAsia"/>
          <w:sz w:val="32"/>
          <w:szCs w:val="32"/>
        </w:rPr>
        <w:t>分。全</w:t>
      </w:r>
      <w:r>
        <w:rPr>
          <w:rFonts w:eastAsia="仿宋_GB2312" w:cs="仿宋" w:hint="eastAsia"/>
          <w:sz w:val="32"/>
          <w:szCs w:val="32"/>
        </w:rPr>
        <w:t xml:space="preserve"> </w:t>
      </w:r>
      <w:r>
        <w:rPr>
          <w:rFonts w:eastAsia="仿宋_GB2312" w:cs="仿宋" w:hint="eastAsia"/>
          <w:sz w:val="32"/>
          <w:szCs w:val="32"/>
        </w:rPr>
        <w:t>年预算数为</w:t>
      </w:r>
      <w:r>
        <w:rPr>
          <w:rFonts w:eastAsia="仿宋_GB2312" w:cs="仿宋" w:hint="eastAsia"/>
          <w:sz w:val="32"/>
          <w:szCs w:val="32"/>
        </w:rPr>
        <w:t>131.4</w:t>
      </w:r>
      <w:r>
        <w:rPr>
          <w:rFonts w:eastAsia="仿宋_GB2312" w:cs="仿宋" w:hint="eastAsia"/>
          <w:sz w:val="32"/>
          <w:szCs w:val="32"/>
        </w:rPr>
        <w:t>万元，执行数为</w:t>
      </w:r>
      <w:r>
        <w:rPr>
          <w:rFonts w:eastAsia="仿宋_GB2312" w:cs="仿宋" w:hint="eastAsia"/>
          <w:sz w:val="32"/>
          <w:szCs w:val="32"/>
        </w:rPr>
        <w:t>106.41</w:t>
      </w:r>
      <w:r>
        <w:rPr>
          <w:rFonts w:eastAsia="仿宋_GB2312" w:cs="仿宋" w:hint="eastAsia"/>
          <w:sz w:val="32"/>
          <w:szCs w:val="32"/>
        </w:rPr>
        <w:t>万元，完成预算的</w:t>
      </w:r>
      <w:r>
        <w:rPr>
          <w:rFonts w:eastAsia="仿宋_GB2312" w:cs="仿宋" w:hint="eastAsia"/>
          <w:sz w:val="32"/>
          <w:szCs w:val="32"/>
        </w:rPr>
        <w:t>80.98%</w:t>
      </w:r>
      <w:r>
        <w:rPr>
          <w:rFonts w:eastAsia="仿宋_GB2312" w:cs="仿宋" w:hint="eastAsia"/>
          <w:sz w:val="32"/>
          <w:szCs w:val="32"/>
        </w:rPr>
        <w:t>。</w:t>
      </w:r>
      <w:r>
        <w:rPr>
          <w:rFonts w:eastAsia="仿宋_GB2312" w:cs="仿宋" w:hint="eastAsia"/>
          <w:sz w:val="32"/>
          <w:szCs w:val="32"/>
        </w:rPr>
        <w:t>项目绩效目标完成情况：土方开挖</w:t>
      </w:r>
      <w:r>
        <w:rPr>
          <w:rFonts w:eastAsia="仿宋_GB2312" w:cs="仿宋" w:hint="eastAsia"/>
          <w:sz w:val="32"/>
          <w:szCs w:val="32"/>
        </w:rPr>
        <w:t>33870</w:t>
      </w:r>
      <w:r>
        <w:rPr>
          <w:rFonts w:eastAsia="仿宋_GB2312" w:cs="仿宋" w:hint="eastAsia"/>
          <w:sz w:val="32"/>
          <w:szCs w:val="32"/>
        </w:rPr>
        <w:t>米、保温管道</w:t>
      </w:r>
      <w:r>
        <w:rPr>
          <w:rFonts w:eastAsia="仿宋_GB2312" w:cs="仿宋" w:hint="eastAsia"/>
          <w:sz w:val="32"/>
          <w:szCs w:val="32"/>
        </w:rPr>
        <w:t>1497897</w:t>
      </w:r>
      <w:r>
        <w:rPr>
          <w:rFonts w:eastAsia="仿宋_GB2312" w:cs="仿宋" w:hint="eastAsia"/>
          <w:sz w:val="32"/>
          <w:szCs w:val="32"/>
        </w:rPr>
        <w:t>米、管道焊接</w:t>
      </w:r>
      <w:r>
        <w:rPr>
          <w:rFonts w:eastAsia="仿宋_GB2312" w:cs="仿宋" w:hint="eastAsia"/>
          <w:sz w:val="32"/>
          <w:szCs w:val="32"/>
        </w:rPr>
        <w:t>33300</w:t>
      </w:r>
      <w:r>
        <w:rPr>
          <w:rFonts w:eastAsia="仿宋_GB2312" w:cs="仿宋" w:hint="eastAsia"/>
          <w:sz w:val="32"/>
          <w:szCs w:val="32"/>
        </w:rPr>
        <w:t>米、树木移栽</w:t>
      </w:r>
      <w:r>
        <w:rPr>
          <w:rFonts w:eastAsia="仿宋_GB2312" w:cs="仿宋" w:hint="eastAsia"/>
          <w:sz w:val="32"/>
          <w:szCs w:val="32"/>
        </w:rPr>
        <w:t>1176</w:t>
      </w:r>
      <w:r>
        <w:rPr>
          <w:rFonts w:eastAsia="仿宋_GB2312" w:cs="仿宋" w:hint="eastAsia"/>
          <w:sz w:val="32"/>
          <w:szCs w:val="32"/>
        </w:rPr>
        <w:t>根、阀门井</w:t>
      </w:r>
      <w:r>
        <w:rPr>
          <w:rFonts w:eastAsia="仿宋_GB2312" w:cs="仿宋" w:hint="eastAsia"/>
          <w:sz w:val="32"/>
          <w:szCs w:val="32"/>
        </w:rPr>
        <w:t>188700</w:t>
      </w:r>
      <w:r>
        <w:rPr>
          <w:rFonts w:eastAsia="仿宋_GB2312" w:cs="仿宋" w:hint="eastAsia"/>
          <w:sz w:val="32"/>
          <w:szCs w:val="32"/>
        </w:rPr>
        <w:t>米、回填沙</w:t>
      </w:r>
      <w:r>
        <w:rPr>
          <w:rFonts w:eastAsia="仿宋_GB2312" w:cs="仿宋" w:hint="eastAsia"/>
          <w:sz w:val="32"/>
          <w:szCs w:val="32"/>
        </w:rPr>
        <w:t>220500</w:t>
      </w:r>
      <w:r>
        <w:rPr>
          <w:rFonts w:eastAsia="仿宋_GB2312" w:cs="仿宋" w:hint="eastAsia"/>
          <w:sz w:val="32"/>
          <w:szCs w:val="32"/>
        </w:rPr>
        <w:t>米。发现的主要问题及原因：不能及时报工程量清单，需协调。下一步改进措施：严格按照要求工程量支付费用，项目资金使用效益。</w:t>
      </w:r>
    </w:p>
    <w:p w:rsidR="00320076" w:rsidRDefault="00320076">
      <w:pPr>
        <w:pStyle w:val="a0"/>
        <w:jc w:val="both"/>
        <w:rPr>
          <w:rFonts w:hint="default"/>
        </w:rPr>
      </w:pPr>
    </w:p>
    <w:tbl>
      <w:tblPr>
        <w:tblW w:w="8539" w:type="dxa"/>
        <w:jc w:val="center"/>
        <w:tblLayout w:type="fixed"/>
        <w:tblLook w:val="04A0"/>
      </w:tblPr>
      <w:tblGrid>
        <w:gridCol w:w="714"/>
        <w:gridCol w:w="598"/>
        <w:gridCol w:w="362"/>
        <w:gridCol w:w="1213"/>
        <w:gridCol w:w="1114"/>
        <w:gridCol w:w="446"/>
        <w:gridCol w:w="992"/>
        <w:gridCol w:w="832"/>
        <w:gridCol w:w="18"/>
        <w:gridCol w:w="549"/>
        <w:gridCol w:w="19"/>
        <w:gridCol w:w="708"/>
        <w:gridCol w:w="284"/>
        <w:gridCol w:w="690"/>
      </w:tblGrid>
      <w:tr w:rsidR="00320076">
        <w:trPr>
          <w:trHeight w:val="860"/>
          <w:jc w:val="center"/>
        </w:trPr>
        <w:tc>
          <w:tcPr>
            <w:tcW w:w="8539" w:type="dxa"/>
            <w:gridSpan w:val="14"/>
            <w:tcBorders>
              <w:top w:val="nil"/>
              <w:left w:val="nil"/>
              <w:bottom w:val="nil"/>
              <w:right w:val="nil"/>
            </w:tcBorders>
            <w:vAlign w:val="center"/>
          </w:tcPr>
          <w:p w:rsidR="00320076" w:rsidRDefault="007D625B">
            <w:pPr>
              <w:spacing w:line="560" w:lineRule="exact"/>
              <w:jc w:val="center"/>
              <w:rPr>
                <w:rFonts w:ascii="方正小标宋简体" w:eastAsia="方正小标宋简体" w:hAnsi="华文中宋" w:cs="宋体"/>
                <w:bCs/>
                <w:sz w:val="44"/>
                <w:szCs w:val="44"/>
              </w:rPr>
            </w:pPr>
            <w:r>
              <w:rPr>
                <w:rFonts w:ascii="方正小标宋简体" w:eastAsia="方正小标宋简体" w:hAnsi="华文中宋" w:cs="宋体" w:hint="eastAsia"/>
                <w:bCs/>
                <w:spacing w:val="20"/>
                <w:sz w:val="44"/>
                <w:szCs w:val="44"/>
              </w:rPr>
              <w:t>项目支出绩效自评表</w:t>
            </w:r>
          </w:p>
        </w:tc>
      </w:tr>
      <w:tr w:rsidR="00320076">
        <w:trPr>
          <w:trHeight w:val="293"/>
          <w:jc w:val="center"/>
        </w:trPr>
        <w:tc>
          <w:tcPr>
            <w:tcW w:w="8539" w:type="dxa"/>
            <w:gridSpan w:val="14"/>
            <w:tcBorders>
              <w:top w:val="nil"/>
              <w:left w:val="nil"/>
              <w:bottom w:val="nil"/>
              <w:right w:val="nil"/>
            </w:tcBorders>
          </w:tcPr>
          <w:p w:rsidR="00320076" w:rsidRDefault="007D625B">
            <w:pPr>
              <w:spacing w:line="400" w:lineRule="exact"/>
              <w:jc w:val="center"/>
              <w:rPr>
                <w:rFonts w:ascii="楷体_GB2312" w:eastAsia="楷体_GB2312" w:hAnsi="宋体" w:cs="宋体"/>
              </w:rPr>
            </w:pPr>
            <w:r>
              <w:rPr>
                <w:rFonts w:ascii="方正楷体简体" w:eastAsia="方正楷体简体" w:hAnsi="方正楷体简体" w:cs="方正楷体简体" w:hint="eastAsia"/>
                <w:sz w:val="32"/>
                <w:szCs w:val="40"/>
              </w:rPr>
              <w:t>（</w:t>
            </w:r>
            <w:r>
              <w:rPr>
                <w:rFonts w:ascii="方正楷体简体" w:eastAsia="方正楷体简体" w:hAnsi="方正楷体简体" w:cs="方正楷体简体" w:hint="eastAsia"/>
                <w:sz w:val="32"/>
                <w:szCs w:val="40"/>
              </w:rPr>
              <w:t xml:space="preserve">  2023  </w:t>
            </w:r>
            <w:r>
              <w:rPr>
                <w:rFonts w:ascii="方正楷体简体" w:eastAsia="方正楷体简体" w:hAnsi="方正楷体简体" w:cs="方正楷体简体" w:hint="eastAsia"/>
                <w:sz w:val="32"/>
                <w:szCs w:val="40"/>
              </w:rPr>
              <w:t>年度）</w:t>
            </w:r>
          </w:p>
        </w:tc>
      </w:tr>
      <w:tr w:rsidR="00320076">
        <w:trPr>
          <w:trHeight w:hRule="exact" w:val="284"/>
          <w:jc w:val="center"/>
        </w:trPr>
        <w:tc>
          <w:tcPr>
            <w:tcW w:w="131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项目名称</w:t>
            </w:r>
          </w:p>
        </w:tc>
        <w:tc>
          <w:tcPr>
            <w:tcW w:w="7227" w:type="dxa"/>
            <w:gridSpan w:val="1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通辽经济技术开发区综合物流园区保税物流中心</w:t>
            </w:r>
            <w:r>
              <w:rPr>
                <w:rFonts w:ascii="宋体" w:hAnsi="宋体" w:cs="宋体"/>
                <w:sz w:val="18"/>
                <w:szCs w:val="18"/>
              </w:rPr>
              <w:t>B</w:t>
            </w:r>
            <w:r>
              <w:rPr>
                <w:rFonts w:ascii="宋体" w:hAnsi="宋体" w:cs="宋体" w:hint="eastAsia"/>
                <w:sz w:val="18"/>
                <w:szCs w:val="18"/>
              </w:rPr>
              <w:t>型项目供热管网工程</w:t>
            </w:r>
          </w:p>
        </w:tc>
      </w:tr>
      <w:tr w:rsidR="00320076">
        <w:trPr>
          <w:trHeight w:hRule="exact" w:val="541"/>
          <w:jc w:val="center"/>
        </w:trPr>
        <w:tc>
          <w:tcPr>
            <w:tcW w:w="131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主管部门及代码</w:t>
            </w:r>
          </w:p>
        </w:tc>
        <w:tc>
          <w:tcPr>
            <w:tcW w:w="4127" w:type="dxa"/>
            <w:gridSpan w:val="5"/>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016</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实施单位</w:t>
            </w:r>
          </w:p>
        </w:tc>
        <w:tc>
          <w:tcPr>
            <w:tcW w:w="2250" w:type="dxa"/>
            <w:gridSpan w:val="5"/>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通辽经济技术开发区高新技术产业园管理办公室　</w:t>
            </w:r>
          </w:p>
        </w:tc>
      </w:tr>
      <w:tr w:rsidR="00320076">
        <w:trPr>
          <w:trHeight w:hRule="exact" w:val="284"/>
          <w:jc w:val="center"/>
        </w:trPr>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项目资金</w:t>
            </w:r>
            <w:r>
              <w:rPr>
                <w:rFonts w:ascii="宋体" w:hAnsi="宋体" w:cs="宋体" w:hint="eastAsia"/>
                <w:sz w:val="18"/>
                <w:szCs w:val="18"/>
              </w:rPr>
              <w:br/>
            </w:r>
            <w:r>
              <w:rPr>
                <w:rFonts w:ascii="宋体" w:hAnsi="宋体" w:cs="宋体" w:hint="eastAsia"/>
                <w:sz w:val="18"/>
                <w:szCs w:val="18"/>
              </w:rPr>
              <w:t>（万元）</w:t>
            </w: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年初预算数</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全年预算数</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全年执行数</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分值</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执行率</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得分</w:t>
            </w:r>
          </w:p>
        </w:tc>
      </w:tr>
      <w:tr w:rsidR="00320076">
        <w:trPr>
          <w:trHeight w:hRule="exact" w:val="284"/>
          <w:jc w:val="center"/>
        </w:trPr>
        <w:tc>
          <w:tcPr>
            <w:tcW w:w="131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年度资金总额</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131.4</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106.41</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106.41</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10</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80.98</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8.1</w:t>
            </w:r>
          </w:p>
        </w:tc>
      </w:tr>
      <w:tr w:rsidR="00320076">
        <w:trPr>
          <w:trHeight w:hRule="exact" w:val="284"/>
          <w:jc w:val="center"/>
        </w:trPr>
        <w:tc>
          <w:tcPr>
            <w:tcW w:w="131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其中：财政拨款</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131.4</w:t>
            </w:r>
          </w:p>
          <w:p w:rsidR="00320076" w:rsidRDefault="007D625B">
            <w:pPr>
              <w:pStyle w:val="a0"/>
              <w:rPr>
                <w:rFonts w:eastAsiaTheme="minorEastAsia" w:hint="default"/>
              </w:rPr>
            </w:pPr>
            <w:r>
              <w:rPr>
                <w:rFonts w:eastAsiaTheme="minorEastAsia"/>
              </w:rPr>
              <w:t>4</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106.41</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106.41</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80.98</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131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其他资金</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714"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年度总体目标</w:t>
            </w:r>
          </w:p>
        </w:tc>
        <w:tc>
          <w:tcPr>
            <w:tcW w:w="4725"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预期目标</w:t>
            </w:r>
          </w:p>
        </w:tc>
        <w:tc>
          <w:tcPr>
            <w:tcW w:w="3100"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实际完成情况</w:t>
            </w:r>
          </w:p>
        </w:tc>
      </w:tr>
      <w:tr w:rsidR="00320076">
        <w:trPr>
          <w:trHeight w:val="720"/>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4725"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改善园区供热条件，保证供热安全，优化投资环境，提高园区承载力，改善生产环境，满足城市建设需要　</w:t>
            </w:r>
          </w:p>
        </w:tc>
        <w:tc>
          <w:tcPr>
            <w:tcW w:w="3100"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通辽经济技术开发区综合物流园区保税物流中心</w:t>
            </w:r>
            <w:r>
              <w:rPr>
                <w:rFonts w:ascii="宋体" w:hAnsi="宋体" w:cs="宋体"/>
                <w:sz w:val="18"/>
                <w:szCs w:val="18"/>
              </w:rPr>
              <w:t>B</w:t>
            </w:r>
            <w:r>
              <w:rPr>
                <w:rFonts w:ascii="宋体" w:hAnsi="宋体" w:cs="宋体" w:hint="eastAsia"/>
                <w:sz w:val="18"/>
                <w:szCs w:val="18"/>
              </w:rPr>
              <w:t xml:space="preserve">型项目供热管网工程　</w:t>
            </w:r>
          </w:p>
        </w:tc>
      </w:tr>
      <w:tr w:rsidR="00320076">
        <w:trPr>
          <w:cantSplit/>
          <w:trHeight w:val="505"/>
          <w:jc w:val="center"/>
        </w:trPr>
        <w:tc>
          <w:tcPr>
            <w:tcW w:w="714" w:type="dxa"/>
            <w:vMerge w:val="restart"/>
            <w:tcBorders>
              <w:top w:val="nil"/>
              <w:left w:val="single" w:sz="4" w:space="0" w:color="auto"/>
              <w:bottom w:val="single" w:sz="4" w:space="0" w:color="auto"/>
              <w:right w:val="single" w:sz="4" w:space="0" w:color="auto"/>
            </w:tcBorders>
            <w:vAlign w:val="center"/>
          </w:tcPr>
          <w:p w:rsidR="00320076" w:rsidRDefault="007D625B">
            <w:pPr>
              <w:spacing w:line="280" w:lineRule="exact"/>
              <w:jc w:val="center"/>
              <w:rPr>
                <w:rFonts w:ascii="宋体" w:hAnsi="宋体" w:cs="宋体"/>
                <w:sz w:val="18"/>
                <w:szCs w:val="18"/>
              </w:rPr>
            </w:pPr>
            <w:r>
              <w:rPr>
                <w:rFonts w:ascii="宋体" w:hAnsi="宋体" w:cs="宋体" w:hint="eastAsia"/>
                <w:sz w:val="18"/>
                <w:szCs w:val="18"/>
              </w:rPr>
              <w:t>绩效指标</w:t>
            </w:r>
            <w:r>
              <w:rPr>
                <w:rFonts w:ascii="宋体" w:hAnsi="宋体" w:cs="宋体" w:hint="eastAsia"/>
                <w:sz w:val="18"/>
                <w:szCs w:val="18"/>
              </w:rPr>
              <w:lastRenderedPageBreak/>
              <w:t>（</w:t>
            </w:r>
            <w:r>
              <w:rPr>
                <w:rFonts w:ascii="宋体" w:hAnsi="宋体" w:cs="宋体" w:hint="eastAsia"/>
                <w:sz w:val="18"/>
                <w:szCs w:val="18"/>
              </w:rPr>
              <w:t>90</w:t>
            </w:r>
            <w:r>
              <w:rPr>
                <w:rFonts w:ascii="宋体" w:hAnsi="宋体" w:cs="宋体" w:hint="eastAsia"/>
                <w:sz w:val="18"/>
                <w:szCs w:val="18"/>
              </w:rPr>
              <w:t>）</w:t>
            </w:r>
          </w:p>
        </w:tc>
        <w:tc>
          <w:tcPr>
            <w:tcW w:w="96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lastRenderedPageBreak/>
              <w:t>一级指标</w:t>
            </w:r>
          </w:p>
        </w:tc>
        <w:tc>
          <w:tcPr>
            <w:tcW w:w="1213"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二级指标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三级指标</w:t>
            </w:r>
          </w:p>
        </w:tc>
        <w:tc>
          <w:tcPr>
            <w:tcW w:w="992"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年度指标值</w:t>
            </w:r>
          </w:p>
        </w:tc>
        <w:tc>
          <w:tcPr>
            <w:tcW w:w="832"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实际完成值</w:t>
            </w:r>
          </w:p>
        </w:tc>
        <w:tc>
          <w:tcPr>
            <w:tcW w:w="567"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分值</w:t>
            </w:r>
          </w:p>
        </w:tc>
        <w:tc>
          <w:tcPr>
            <w:tcW w:w="727"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得分</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偏差原因分析及改进措施</w:t>
            </w:r>
          </w:p>
        </w:tc>
      </w:tr>
      <w:tr w:rsidR="00320076">
        <w:trPr>
          <w:trHeight w:hRule="exact" w:val="692"/>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产出指标（</w:t>
            </w:r>
            <w:r>
              <w:rPr>
                <w:rFonts w:ascii="宋体" w:hAnsi="宋体" w:cs="宋体" w:hint="eastAsia"/>
                <w:sz w:val="18"/>
                <w:szCs w:val="18"/>
              </w:rPr>
              <w:t>50</w:t>
            </w:r>
            <w:r>
              <w:rPr>
                <w:rFonts w:ascii="宋体" w:hAnsi="宋体" w:cs="宋体" w:hint="eastAsia"/>
                <w:sz w:val="18"/>
                <w:szCs w:val="18"/>
              </w:rPr>
              <w:t>）</w:t>
            </w: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数量指标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color w:val="000000"/>
                <w:sz w:val="18"/>
                <w:szCs w:val="18"/>
              </w:rPr>
            </w:pPr>
            <w:r>
              <w:rPr>
                <w:rFonts w:ascii="宋体" w:hAnsi="宋体" w:cs="宋体" w:hint="eastAsia"/>
                <w:color w:val="000000"/>
                <w:sz w:val="18"/>
                <w:szCs w:val="18"/>
              </w:rPr>
              <w:t>指标</w:t>
            </w:r>
            <w:r>
              <w:rPr>
                <w:rFonts w:ascii="宋体" w:eastAsiaTheme="minorEastAsia" w:hAnsi="宋体" w:cs="宋体" w:hint="eastAsia"/>
                <w:color w:val="000000"/>
                <w:sz w:val="18"/>
                <w:szCs w:val="18"/>
              </w:rPr>
              <w:t>1</w:t>
            </w:r>
            <w:r>
              <w:rPr>
                <w:rFonts w:ascii="宋体" w:hAnsi="宋体" w:cs="宋体" w:hint="eastAsia"/>
                <w:color w:val="000000"/>
                <w:sz w:val="18"/>
                <w:szCs w:val="18"/>
              </w:rPr>
              <w:t>；热力管网长度</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1200</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1200</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17"/>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：项目个数</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1</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r>
      <w:tr w:rsidR="00320076">
        <w:trPr>
          <w:trHeight w:hRule="exact" w:val="553"/>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质量指标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：项目完成率</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47"/>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：资金拨付率</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0"/>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时效指标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：项目完成时间</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64"/>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：资金拨付完成时间</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sz w:val="18"/>
                <w:szCs w:val="18"/>
              </w:rPr>
              <w:t>20231231</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02"/>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成本指标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：总投资额</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sz w:val="18"/>
                <w:szCs w:val="18"/>
              </w:rPr>
              <w:t>1628179.00</w:t>
            </w:r>
            <w:r>
              <w:rPr>
                <w:rFonts w:ascii="宋体" w:eastAsiaTheme="minorEastAsia" w:hAnsi="宋体" w:cs="宋体" w:hint="eastAsia"/>
                <w:sz w:val="18"/>
                <w:szCs w:val="18"/>
              </w:rPr>
              <w:t>元</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sz w:val="18"/>
                <w:szCs w:val="18"/>
              </w:rPr>
              <w:t>1064100</w:t>
            </w:r>
            <w:r>
              <w:rPr>
                <w:rFonts w:ascii="宋体" w:hAnsi="宋体" w:cs="宋体" w:hint="eastAsia"/>
                <w:sz w:val="18"/>
                <w:szCs w:val="18"/>
              </w:rPr>
              <w:t>.00</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3.27</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6"/>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：本级匹配资金额</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sz w:val="18"/>
                <w:szCs w:val="18"/>
              </w:rPr>
              <w:t>1628179.00</w:t>
            </w:r>
            <w:r>
              <w:rPr>
                <w:rFonts w:ascii="宋体" w:eastAsiaTheme="minorEastAsia" w:hAnsi="宋体" w:cs="宋体" w:hint="eastAsia"/>
                <w:sz w:val="18"/>
                <w:szCs w:val="18"/>
              </w:rPr>
              <w:t>元</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sz w:val="18"/>
                <w:szCs w:val="18"/>
              </w:rPr>
              <w:t>1064100</w:t>
            </w:r>
            <w:r>
              <w:rPr>
                <w:rFonts w:ascii="宋体" w:hAnsi="宋体" w:cs="宋体" w:hint="eastAsia"/>
                <w:sz w:val="18"/>
                <w:szCs w:val="18"/>
              </w:rPr>
              <w:t>.00</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3.27</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447"/>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效益指标（</w:t>
            </w:r>
            <w:r>
              <w:rPr>
                <w:rFonts w:ascii="宋体" w:hAnsi="宋体" w:cs="宋体" w:hint="eastAsia"/>
                <w:sz w:val="18"/>
                <w:szCs w:val="18"/>
              </w:rPr>
              <w:t>30</w:t>
            </w:r>
            <w:r>
              <w:rPr>
                <w:rFonts w:ascii="宋体" w:hAnsi="宋体" w:cs="宋体" w:hint="eastAsia"/>
                <w:sz w:val="18"/>
                <w:szCs w:val="18"/>
              </w:rPr>
              <w:t>）</w:t>
            </w: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经济效益指标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8"/>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社会效益指标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优化投资环境提高园区承载力</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优化</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优化</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生态效益指标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71"/>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可持续影响</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改善生产环境满足城市建设需要</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 xml:space="preserve">　改善</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改善</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6"/>
          <w:jc w:val="center"/>
        </w:trPr>
        <w:tc>
          <w:tcPr>
            <w:tcW w:w="71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tcBorders>
              <w:top w:val="nil"/>
              <w:left w:val="single" w:sz="4" w:space="0" w:color="auto"/>
              <w:bottom w:val="single" w:sz="4" w:space="0" w:color="auto"/>
              <w:right w:val="single" w:sz="4" w:space="0" w:color="auto"/>
            </w:tcBorders>
            <w:vAlign w:val="center"/>
          </w:tcPr>
          <w:p w:rsidR="00320076" w:rsidRDefault="007D625B">
            <w:pPr>
              <w:spacing w:line="200" w:lineRule="exact"/>
              <w:jc w:val="center"/>
              <w:rPr>
                <w:rFonts w:ascii="宋体" w:hAnsi="宋体" w:cs="宋体"/>
                <w:sz w:val="18"/>
                <w:szCs w:val="18"/>
              </w:rPr>
            </w:pPr>
            <w:r>
              <w:rPr>
                <w:rFonts w:ascii="宋体" w:hAnsi="宋体" w:cs="宋体" w:hint="eastAsia"/>
                <w:sz w:val="18"/>
                <w:szCs w:val="18"/>
              </w:rPr>
              <w:t>满意度</w:t>
            </w:r>
          </w:p>
          <w:p w:rsidR="00320076" w:rsidRDefault="007D625B">
            <w:pPr>
              <w:spacing w:line="200" w:lineRule="exact"/>
              <w:jc w:val="center"/>
              <w:rPr>
                <w:rFonts w:ascii="宋体" w:hAnsi="宋体" w:cs="宋体"/>
                <w:sz w:val="18"/>
                <w:szCs w:val="18"/>
              </w:rPr>
            </w:pPr>
            <w:r>
              <w:rPr>
                <w:rFonts w:ascii="宋体" w:hAnsi="宋体" w:cs="宋体" w:hint="eastAsia"/>
                <w:sz w:val="18"/>
                <w:szCs w:val="18"/>
              </w:rPr>
              <w:t>指标（</w:t>
            </w:r>
            <w:r>
              <w:rPr>
                <w:rFonts w:ascii="宋体" w:hAnsi="宋体" w:cs="宋体" w:hint="eastAsia"/>
                <w:sz w:val="18"/>
                <w:szCs w:val="18"/>
              </w:rPr>
              <w:t>10</w:t>
            </w:r>
            <w:r>
              <w:rPr>
                <w:rFonts w:ascii="宋体" w:hAnsi="宋体" w:cs="宋体" w:hint="eastAsia"/>
                <w:sz w:val="18"/>
                <w:szCs w:val="18"/>
              </w:rPr>
              <w:t>）</w:t>
            </w: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服务对象</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满意度指标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：园区满意度</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val="465"/>
          <w:jc w:val="center"/>
        </w:trPr>
        <w:tc>
          <w:tcPr>
            <w:tcW w:w="6271" w:type="dxa"/>
            <w:gridSpan w:val="8"/>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100</w:t>
            </w:r>
          </w:p>
        </w:tc>
        <w:tc>
          <w:tcPr>
            <w:tcW w:w="727"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eastAsiaTheme="minorEastAsia" w:hAnsi="宋体" w:cs="宋体" w:hint="eastAsia"/>
                <w:color w:val="000000"/>
                <w:sz w:val="18"/>
                <w:szCs w:val="18"/>
              </w:rPr>
              <w:t>94.64</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bl>
    <w:p w:rsidR="00320076" w:rsidRDefault="007D625B">
      <w:pPr>
        <w:numPr>
          <w:ilvl w:val="0"/>
          <w:numId w:val="3"/>
        </w:numPr>
        <w:spacing w:before="279" w:line="343" w:lineRule="auto"/>
        <w:ind w:right="13"/>
        <w:rPr>
          <w:rFonts w:eastAsia="仿宋_GB2312" w:cs="仿宋"/>
          <w:sz w:val="32"/>
          <w:szCs w:val="32"/>
        </w:rPr>
      </w:pPr>
      <w:r>
        <w:rPr>
          <w:rFonts w:eastAsia="仿宋_GB2312" w:cs="仿宋" w:hint="eastAsia"/>
          <w:sz w:val="32"/>
          <w:szCs w:val="32"/>
        </w:rPr>
        <w:t>通辽经济技术开发区高新技术产业园区供热主网管工程项自评综述：根据年初设定的绩效目标，项目自评得分</w:t>
      </w:r>
      <w:r>
        <w:rPr>
          <w:rFonts w:eastAsia="仿宋_GB2312" w:cs="仿宋" w:hint="eastAsia"/>
          <w:sz w:val="32"/>
          <w:szCs w:val="32"/>
        </w:rPr>
        <w:t>100</w:t>
      </w:r>
      <w:r>
        <w:rPr>
          <w:rFonts w:eastAsia="仿宋_GB2312" w:cs="仿宋" w:hint="eastAsia"/>
          <w:sz w:val="32"/>
          <w:szCs w:val="32"/>
        </w:rPr>
        <w:t>分。全</w:t>
      </w:r>
      <w:r>
        <w:rPr>
          <w:rFonts w:eastAsia="仿宋_GB2312" w:cs="仿宋" w:hint="eastAsia"/>
          <w:sz w:val="32"/>
          <w:szCs w:val="32"/>
        </w:rPr>
        <w:t xml:space="preserve"> </w:t>
      </w:r>
      <w:r>
        <w:rPr>
          <w:rFonts w:eastAsia="仿宋_GB2312" w:cs="仿宋" w:hint="eastAsia"/>
          <w:sz w:val="32"/>
          <w:szCs w:val="32"/>
        </w:rPr>
        <w:t>年预算数为</w:t>
      </w:r>
      <w:r>
        <w:rPr>
          <w:rFonts w:eastAsia="仿宋_GB2312" w:cs="仿宋" w:hint="eastAsia"/>
          <w:sz w:val="32"/>
          <w:szCs w:val="32"/>
        </w:rPr>
        <w:t>564.34</w:t>
      </w:r>
      <w:r>
        <w:rPr>
          <w:rFonts w:eastAsia="仿宋_GB2312" w:cs="仿宋" w:hint="eastAsia"/>
          <w:sz w:val="32"/>
          <w:szCs w:val="32"/>
        </w:rPr>
        <w:t>万元，执行数为</w:t>
      </w:r>
      <w:r>
        <w:rPr>
          <w:rFonts w:eastAsia="仿宋_GB2312" w:cs="仿宋" w:hint="eastAsia"/>
          <w:sz w:val="32"/>
          <w:szCs w:val="32"/>
        </w:rPr>
        <w:t>564.34</w:t>
      </w:r>
      <w:r>
        <w:rPr>
          <w:rFonts w:eastAsia="仿宋_GB2312" w:cs="仿宋" w:hint="eastAsia"/>
          <w:sz w:val="32"/>
          <w:szCs w:val="32"/>
        </w:rPr>
        <w:t>万元，完成预算的</w:t>
      </w:r>
      <w:r>
        <w:rPr>
          <w:rFonts w:eastAsia="仿宋_GB2312" w:cs="仿宋" w:hint="eastAsia"/>
          <w:sz w:val="32"/>
          <w:szCs w:val="32"/>
        </w:rPr>
        <w:t>100%.</w:t>
      </w:r>
      <w:r>
        <w:rPr>
          <w:rFonts w:eastAsia="仿宋_GB2312" w:cs="仿宋" w:hint="eastAsia"/>
          <w:sz w:val="32"/>
          <w:szCs w:val="32"/>
        </w:rPr>
        <w:t>。</w:t>
      </w:r>
      <w:r>
        <w:rPr>
          <w:rFonts w:eastAsia="仿宋_GB2312" w:cs="仿宋" w:hint="eastAsia"/>
          <w:sz w:val="32"/>
          <w:szCs w:val="32"/>
        </w:rPr>
        <w:t>项目绩效目标完成情况：供热管网由辽河大街主管道北向</w:t>
      </w:r>
      <w:r>
        <w:rPr>
          <w:rFonts w:eastAsia="仿宋_GB2312" w:cs="仿宋" w:hint="eastAsia"/>
          <w:sz w:val="32"/>
          <w:szCs w:val="32"/>
        </w:rPr>
        <w:t>DN600</w:t>
      </w:r>
      <w:r>
        <w:rPr>
          <w:rFonts w:eastAsia="仿宋_GB2312" w:cs="仿宋" w:hint="eastAsia"/>
          <w:sz w:val="32"/>
          <w:szCs w:val="32"/>
        </w:rPr>
        <w:t>分支末端为起点接出，沿甘旗卡路向北敷设至金煤化工园区北侧道路东端路口，与现状热水供热</w:t>
      </w:r>
      <w:r>
        <w:rPr>
          <w:rFonts w:eastAsia="仿宋_GB2312" w:cs="仿宋" w:hint="eastAsia"/>
          <w:sz w:val="32"/>
          <w:szCs w:val="32"/>
        </w:rPr>
        <w:t>DN600</w:t>
      </w:r>
      <w:r>
        <w:rPr>
          <w:rFonts w:eastAsia="仿宋_GB2312" w:cs="仿宋" w:hint="eastAsia"/>
          <w:sz w:val="32"/>
          <w:szCs w:val="32"/>
        </w:rPr>
        <w:t>管道相接，中途建设通辽发电总厂供热分厂</w:t>
      </w:r>
      <w:r>
        <w:rPr>
          <w:rFonts w:eastAsia="仿宋_GB2312" w:cs="仿宋" w:hint="eastAsia"/>
          <w:sz w:val="32"/>
          <w:szCs w:val="32"/>
        </w:rPr>
        <w:t>DN450</w:t>
      </w:r>
      <w:r>
        <w:rPr>
          <w:rFonts w:eastAsia="仿宋_GB2312" w:cs="仿宋" w:hint="eastAsia"/>
          <w:sz w:val="32"/>
          <w:szCs w:val="32"/>
        </w:rPr>
        <w:t>分支，新建高温水管网总长</w:t>
      </w:r>
      <w:r>
        <w:rPr>
          <w:rFonts w:eastAsia="仿宋_GB2312" w:cs="仿宋" w:hint="eastAsia"/>
          <w:sz w:val="32"/>
          <w:szCs w:val="32"/>
        </w:rPr>
        <w:t>4404</w:t>
      </w:r>
      <w:r>
        <w:rPr>
          <w:rFonts w:eastAsia="仿宋_GB2312" w:cs="仿宋" w:hint="eastAsia"/>
          <w:sz w:val="32"/>
          <w:szCs w:val="32"/>
        </w:rPr>
        <w:t>米，</w:t>
      </w:r>
      <w:r>
        <w:rPr>
          <w:rFonts w:eastAsia="仿宋_GB2312" w:cs="仿宋" w:hint="eastAsia"/>
          <w:sz w:val="32"/>
          <w:szCs w:val="32"/>
        </w:rPr>
        <w:t>2</w:t>
      </w:r>
      <w:r>
        <w:rPr>
          <w:rFonts w:eastAsia="仿宋_GB2312" w:cs="仿宋" w:hint="eastAsia"/>
          <w:sz w:val="32"/>
          <w:szCs w:val="32"/>
        </w:rPr>
        <w:t>座阀门井室及其附属设施。发现的主要问题及原因：需要加强资金督查检查。下</w:t>
      </w:r>
      <w:r>
        <w:rPr>
          <w:rFonts w:eastAsia="仿宋_GB2312" w:cs="仿宋" w:hint="eastAsia"/>
          <w:sz w:val="32"/>
          <w:szCs w:val="32"/>
        </w:rPr>
        <w:lastRenderedPageBreak/>
        <w:t>一步改进措施：进一步增强资金的使用效益</w:t>
      </w:r>
      <w:r>
        <w:rPr>
          <w:rFonts w:eastAsia="仿宋_GB2312" w:cs="仿宋" w:hint="eastAsia"/>
          <w:sz w:val="32"/>
          <w:szCs w:val="32"/>
        </w:rPr>
        <w:t>.</w:t>
      </w:r>
    </w:p>
    <w:p w:rsidR="00320076" w:rsidRDefault="00320076">
      <w:pPr>
        <w:pStyle w:val="a0"/>
        <w:jc w:val="both"/>
        <w:rPr>
          <w:rFonts w:hint="default"/>
        </w:rPr>
      </w:pPr>
    </w:p>
    <w:tbl>
      <w:tblPr>
        <w:tblW w:w="8669" w:type="dxa"/>
        <w:jc w:val="center"/>
        <w:tblLayout w:type="fixed"/>
        <w:tblLook w:val="04A0"/>
      </w:tblPr>
      <w:tblGrid>
        <w:gridCol w:w="844"/>
        <w:gridCol w:w="598"/>
        <w:gridCol w:w="362"/>
        <w:gridCol w:w="1213"/>
        <w:gridCol w:w="1114"/>
        <w:gridCol w:w="446"/>
        <w:gridCol w:w="992"/>
        <w:gridCol w:w="832"/>
        <w:gridCol w:w="18"/>
        <w:gridCol w:w="549"/>
        <w:gridCol w:w="19"/>
        <w:gridCol w:w="708"/>
        <w:gridCol w:w="284"/>
        <w:gridCol w:w="690"/>
      </w:tblGrid>
      <w:tr w:rsidR="00320076">
        <w:trPr>
          <w:trHeight w:val="860"/>
          <w:jc w:val="center"/>
        </w:trPr>
        <w:tc>
          <w:tcPr>
            <w:tcW w:w="8669" w:type="dxa"/>
            <w:gridSpan w:val="14"/>
            <w:tcBorders>
              <w:top w:val="nil"/>
              <w:left w:val="nil"/>
              <w:bottom w:val="nil"/>
              <w:right w:val="nil"/>
            </w:tcBorders>
            <w:vAlign w:val="center"/>
          </w:tcPr>
          <w:p w:rsidR="00320076" w:rsidRDefault="007D625B">
            <w:pPr>
              <w:spacing w:line="560" w:lineRule="exact"/>
              <w:jc w:val="center"/>
              <w:rPr>
                <w:rFonts w:ascii="方正小标宋简体" w:eastAsia="方正小标宋简体" w:hAnsi="华文中宋" w:cs="宋体"/>
                <w:bCs/>
                <w:sz w:val="44"/>
                <w:szCs w:val="44"/>
              </w:rPr>
            </w:pPr>
            <w:r>
              <w:rPr>
                <w:rFonts w:ascii="方正小标宋简体" w:eastAsia="方正小标宋简体" w:hAnsi="华文中宋" w:cs="宋体" w:hint="eastAsia"/>
                <w:bCs/>
                <w:spacing w:val="20"/>
                <w:sz w:val="44"/>
                <w:szCs w:val="44"/>
              </w:rPr>
              <w:t>项目支出绩效自评表</w:t>
            </w:r>
          </w:p>
        </w:tc>
      </w:tr>
      <w:tr w:rsidR="00320076">
        <w:trPr>
          <w:trHeight w:val="293"/>
          <w:jc w:val="center"/>
        </w:trPr>
        <w:tc>
          <w:tcPr>
            <w:tcW w:w="8669" w:type="dxa"/>
            <w:gridSpan w:val="14"/>
            <w:tcBorders>
              <w:top w:val="nil"/>
              <w:left w:val="nil"/>
              <w:bottom w:val="nil"/>
              <w:right w:val="nil"/>
            </w:tcBorders>
          </w:tcPr>
          <w:p w:rsidR="00320076" w:rsidRDefault="007D625B">
            <w:pPr>
              <w:spacing w:line="400" w:lineRule="exact"/>
              <w:jc w:val="center"/>
              <w:rPr>
                <w:rFonts w:ascii="楷体_GB2312" w:eastAsia="楷体_GB2312" w:hAnsi="宋体" w:cs="宋体"/>
              </w:rPr>
            </w:pPr>
            <w:r>
              <w:rPr>
                <w:rFonts w:ascii="方正楷体简体" w:eastAsia="方正楷体简体" w:hAnsi="方正楷体简体" w:cs="方正楷体简体" w:hint="eastAsia"/>
                <w:sz w:val="32"/>
                <w:szCs w:val="40"/>
              </w:rPr>
              <w:t>（</w:t>
            </w:r>
            <w:r>
              <w:rPr>
                <w:rFonts w:ascii="方正楷体简体" w:eastAsia="方正楷体简体" w:hAnsi="方正楷体简体" w:cs="方正楷体简体" w:hint="eastAsia"/>
                <w:sz w:val="32"/>
                <w:szCs w:val="40"/>
              </w:rPr>
              <w:t xml:space="preserve">  2023  </w:t>
            </w:r>
            <w:r>
              <w:rPr>
                <w:rFonts w:ascii="方正楷体简体" w:eastAsia="方正楷体简体" w:hAnsi="方正楷体简体" w:cs="方正楷体简体" w:hint="eastAsia"/>
                <w:sz w:val="32"/>
                <w:szCs w:val="40"/>
              </w:rPr>
              <w:t>年度）</w:t>
            </w:r>
          </w:p>
        </w:tc>
      </w:tr>
      <w:tr w:rsidR="00320076">
        <w:trPr>
          <w:trHeight w:hRule="exact" w:val="284"/>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项目名称</w:t>
            </w:r>
          </w:p>
        </w:tc>
        <w:tc>
          <w:tcPr>
            <w:tcW w:w="7227" w:type="dxa"/>
            <w:gridSpan w:val="1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hAnsi="宋体" w:cs="宋体" w:hint="eastAsia"/>
                <w:sz w:val="18"/>
                <w:szCs w:val="18"/>
              </w:rPr>
              <w:t>通辽经济技术开发区高新技术产业园区供热主管网工程</w:t>
            </w:r>
          </w:p>
        </w:tc>
      </w:tr>
      <w:tr w:rsidR="00320076">
        <w:trPr>
          <w:trHeight w:hRule="exact" w:val="541"/>
          <w:jc w:val="center"/>
        </w:trPr>
        <w:tc>
          <w:tcPr>
            <w:tcW w:w="1442" w:type="dxa"/>
            <w:gridSpan w:val="2"/>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主管部门及代码</w:t>
            </w:r>
          </w:p>
        </w:tc>
        <w:tc>
          <w:tcPr>
            <w:tcW w:w="4127" w:type="dxa"/>
            <w:gridSpan w:val="5"/>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016</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实施单位</w:t>
            </w:r>
          </w:p>
        </w:tc>
        <w:tc>
          <w:tcPr>
            <w:tcW w:w="2250" w:type="dxa"/>
            <w:gridSpan w:val="5"/>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通辽经济技术开发区高新技术产业园管理办公室　</w:t>
            </w:r>
          </w:p>
        </w:tc>
      </w:tr>
      <w:tr w:rsidR="00320076">
        <w:trPr>
          <w:trHeight w:hRule="exact" w:val="284"/>
          <w:jc w:val="center"/>
        </w:trPr>
        <w:tc>
          <w:tcPr>
            <w:tcW w:w="1442" w:type="dxa"/>
            <w:gridSpan w:val="2"/>
            <w:vMerge w:val="restart"/>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项目资金</w:t>
            </w:r>
            <w:r>
              <w:rPr>
                <w:rFonts w:ascii="宋体" w:hAnsi="宋体" w:cs="宋体" w:hint="eastAsia"/>
                <w:sz w:val="18"/>
                <w:szCs w:val="18"/>
              </w:rPr>
              <w:br/>
            </w:r>
            <w:r>
              <w:rPr>
                <w:rFonts w:ascii="宋体" w:hAnsi="宋体" w:cs="宋体" w:hint="eastAsia"/>
                <w:sz w:val="18"/>
                <w:szCs w:val="18"/>
              </w:rPr>
              <w:t>（万元）</w:t>
            </w: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年初预算数</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全年预算数</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全年执行数</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分值</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执行率</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得分</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年度资金总额</w:t>
            </w:r>
          </w:p>
        </w:tc>
        <w:tc>
          <w:tcPr>
            <w:tcW w:w="1114" w:type="dxa"/>
            <w:tcBorders>
              <w:top w:val="nil"/>
              <w:left w:val="nil"/>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564.36</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564.36</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10</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10</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其中：财政拨款</w:t>
            </w:r>
          </w:p>
        </w:tc>
        <w:tc>
          <w:tcPr>
            <w:tcW w:w="1114" w:type="dxa"/>
            <w:tcBorders>
              <w:top w:val="nil"/>
              <w:left w:val="nil"/>
              <w:bottom w:val="single" w:sz="4" w:space="0" w:color="auto"/>
              <w:right w:val="single" w:sz="4" w:space="0" w:color="auto"/>
            </w:tcBorders>
            <w:vAlign w:val="center"/>
          </w:tcPr>
          <w:p w:rsidR="00320076" w:rsidRDefault="00320076">
            <w:pPr>
              <w:spacing w:line="240" w:lineRule="exact"/>
              <w:jc w:val="center"/>
              <w:rPr>
                <w:rFonts w:ascii="宋体" w:eastAsiaTheme="minorEastAsia" w:hAnsi="宋体" w:cs="宋体"/>
                <w:sz w:val="18"/>
                <w:szCs w:val="18"/>
              </w:rPr>
            </w:pPr>
          </w:p>
          <w:p w:rsidR="00320076" w:rsidRDefault="007D625B">
            <w:pPr>
              <w:pStyle w:val="a0"/>
              <w:rPr>
                <w:rFonts w:eastAsiaTheme="minorEastAsia" w:hint="default"/>
              </w:rPr>
            </w:pPr>
            <w:r>
              <w:rPr>
                <w:rFonts w:eastAsiaTheme="minorEastAsia"/>
              </w:rPr>
              <w:t>4</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564.36</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564.36</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75"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其他资金</w:t>
            </w:r>
          </w:p>
        </w:tc>
        <w:tc>
          <w:tcPr>
            <w:tcW w:w="1114"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143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8"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690"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w:t>
            </w:r>
          </w:p>
        </w:tc>
      </w:tr>
      <w:tr w:rsidR="00320076">
        <w:trPr>
          <w:trHeight w:hRule="exact" w:val="284"/>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年度总体目标</w:t>
            </w:r>
          </w:p>
        </w:tc>
        <w:tc>
          <w:tcPr>
            <w:tcW w:w="4725"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预期目标</w:t>
            </w:r>
          </w:p>
        </w:tc>
        <w:tc>
          <w:tcPr>
            <w:tcW w:w="3100"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实际完成情况</w:t>
            </w:r>
          </w:p>
        </w:tc>
      </w:tr>
      <w:tr w:rsidR="00320076">
        <w:trPr>
          <w:trHeight w:val="720"/>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4725" w:type="dxa"/>
            <w:gridSpan w:val="6"/>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 xml:space="preserve">　新建高温水管网总厂</w:t>
            </w:r>
            <w:r>
              <w:rPr>
                <w:rFonts w:ascii="宋体" w:hAnsi="宋体" w:cs="宋体"/>
                <w:sz w:val="18"/>
                <w:szCs w:val="18"/>
              </w:rPr>
              <w:t>4404</w:t>
            </w:r>
            <w:r>
              <w:rPr>
                <w:rFonts w:ascii="宋体" w:hAnsi="宋体" w:cs="宋体" w:hint="eastAsia"/>
                <w:sz w:val="18"/>
                <w:szCs w:val="18"/>
              </w:rPr>
              <w:t>米，</w:t>
            </w:r>
            <w:r>
              <w:rPr>
                <w:rFonts w:ascii="宋体" w:hAnsi="宋体" w:cs="宋体"/>
                <w:sz w:val="18"/>
                <w:szCs w:val="18"/>
              </w:rPr>
              <w:t>2</w:t>
            </w:r>
            <w:r>
              <w:rPr>
                <w:rFonts w:ascii="宋体" w:hAnsi="宋体" w:cs="宋体" w:hint="eastAsia"/>
                <w:sz w:val="18"/>
                <w:szCs w:val="18"/>
              </w:rPr>
              <w:t>座阀井室及其附属设施</w:t>
            </w:r>
          </w:p>
        </w:tc>
        <w:tc>
          <w:tcPr>
            <w:tcW w:w="3100" w:type="dxa"/>
            <w:gridSpan w:val="7"/>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 xml:space="preserve">　通辽经济技术开发区高新技术产业园区供热主管网工程</w:t>
            </w:r>
          </w:p>
        </w:tc>
      </w:tr>
      <w:tr w:rsidR="00320076">
        <w:trPr>
          <w:cantSplit/>
          <w:trHeight w:val="505"/>
          <w:jc w:val="center"/>
        </w:trPr>
        <w:tc>
          <w:tcPr>
            <w:tcW w:w="844" w:type="dxa"/>
            <w:vMerge w:val="restart"/>
            <w:tcBorders>
              <w:top w:val="nil"/>
              <w:left w:val="single" w:sz="4" w:space="0" w:color="auto"/>
              <w:bottom w:val="single" w:sz="4" w:space="0" w:color="auto"/>
              <w:right w:val="single" w:sz="4" w:space="0" w:color="auto"/>
            </w:tcBorders>
            <w:vAlign w:val="center"/>
          </w:tcPr>
          <w:p w:rsidR="00320076" w:rsidRDefault="007D625B">
            <w:pPr>
              <w:spacing w:line="280" w:lineRule="exact"/>
              <w:jc w:val="center"/>
              <w:rPr>
                <w:rFonts w:ascii="宋体" w:hAnsi="宋体" w:cs="宋体"/>
                <w:sz w:val="18"/>
                <w:szCs w:val="18"/>
              </w:rPr>
            </w:pPr>
            <w:r>
              <w:rPr>
                <w:rFonts w:ascii="宋体" w:hAnsi="宋体" w:cs="宋体" w:hint="eastAsia"/>
                <w:sz w:val="18"/>
                <w:szCs w:val="18"/>
              </w:rPr>
              <w:t>绩效指标（</w:t>
            </w:r>
            <w:r>
              <w:rPr>
                <w:rFonts w:ascii="宋体" w:hAnsi="宋体" w:cs="宋体" w:hint="eastAsia"/>
                <w:sz w:val="18"/>
                <w:szCs w:val="18"/>
              </w:rPr>
              <w:t>90</w:t>
            </w:r>
            <w:r>
              <w:rPr>
                <w:rFonts w:ascii="宋体" w:hAnsi="宋体" w:cs="宋体" w:hint="eastAsia"/>
                <w:sz w:val="18"/>
                <w:szCs w:val="18"/>
              </w:rPr>
              <w:t>）</w:t>
            </w:r>
          </w:p>
        </w:tc>
        <w:tc>
          <w:tcPr>
            <w:tcW w:w="960"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一级指标</w:t>
            </w:r>
          </w:p>
        </w:tc>
        <w:tc>
          <w:tcPr>
            <w:tcW w:w="1213"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二级指标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三级指标</w:t>
            </w:r>
          </w:p>
        </w:tc>
        <w:tc>
          <w:tcPr>
            <w:tcW w:w="992"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年度指标值</w:t>
            </w:r>
          </w:p>
        </w:tc>
        <w:tc>
          <w:tcPr>
            <w:tcW w:w="832" w:type="dxa"/>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实际完成值</w:t>
            </w:r>
          </w:p>
        </w:tc>
        <w:tc>
          <w:tcPr>
            <w:tcW w:w="567"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分值</w:t>
            </w:r>
          </w:p>
        </w:tc>
        <w:tc>
          <w:tcPr>
            <w:tcW w:w="727" w:type="dxa"/>
            <w:gridSpan w:val="2"/>
            <w:tcBorders>
              <w:top w:val="nil"/>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得分</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20" w:lineRule="exact"/>
              <w:jc w:val="center"/>
              <w:rPr>
                <w:rFonts w:ascii="宋体" w:hAnsi="宋体" w:cs="宋体"/>
                <w:sz w:val="18"/>
                <w:szCs w:val="18"/>
              </w:rPr>
            </w:pPr>
            <w:r>
              <w:rPr>
                <w:rFonts w:ascii="宋体" w:hAnsi="宋体" w:cs="宋体" w:hint="eastAsia"/>
                <w:sz w:val="18"/>
                <w:szCs w:val="18"/>
              </w:rPr>
              <w:t>偏差原因分析及改进措施</w:t>
            </w:r>
          </w:p>
        </w:tc>
      </w:tr>
      <w:tr w:rsidR="00320076">
        <w:trPr>
          <w:trHeight w:hRule="exact" w:val="69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产出指标（</w:t>
            </w:r>
            <w:r>
              <w:rPr>
                <w:rFonts w:ascii="宋体" w:hAnsi="宋体" w:cs="宋体" w:hint="eastAsia"/>
                <w:sz w:val="18"/>
                <w:szCs w:val="18"/>
              </w:rPr>
              <w:t>50</w:t>
            </w:r>
            <w:r>
              <w:rPr>
                <w:rFonts w:ascii="宋体" w:hAnsi="宋体" w:cs="宋体" w:hint="eastAsia"/>
                <w:sz w:val="18"/>
                <w:szCs w:val="18"/>
              </w:rPr>
              <w:t>）</w:t>
            </w: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数量指标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color w:val="000000"/>
                <w:sz w:val="18"/>
                <w:szCs w:val="18"/>
              </w:rPr>
            </w:pPr>
            <w:r>
              <w:rPr>
                <w:rFonts w:ascii="宋体" w:hAnsi="宋体" w:cs="宋体" w:hint="eastAsia"/>
                <w:color w:val="000000"/>
                <w:sz w:val="18"/>
                <w:szCs w:val="18"/>
              </w:rPr>
              <w:t>指标</w:t>
            </w:r>
            <w:r>
              <w:rPr>
                <w:rFonts w:ascii="宋体" w:eastAsiaTheme="minorEastAsia" w:hAnsi="宋体" w:cs="宋体" w:hint="eastAsia"/>
                <w:color w:val="000000"/>
                <w:sz w:val="18"/>
                <w:szCs w:val="18"/>
              </w:rPr>
              <w:t>1</w:t>
            </w:r>
            <w:r>
              <w:rPr>
                <w:rFonts w:ascii="宋体" w:hAnsi="宋体" w:cs="宋体" w:hint="eastAsia"/>
                <w:color w:val="000000"/>
                <w:sz w:val="18"/>
                <w:szCs w:val="18"/>
              </w:rPr>
              <w:t>管网总长；</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4404</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4404</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1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：阀门井室</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2</w:t>
            </w:r>
            <w:r>
              <w:rPr>
                <w:rFonts w:ascii="宋体" w:eastAsiaTheme="minorEastAsia" w:hAnsi="宋体" w:cs="宋体" w:hint="eastAsia"/>
                <w:sz w:val="18"/>
                <w:szCs w:val="18"/>
              </w:rPr>
              <w:t>座</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eastAsiaTheme="minorEastAsia" w:hAnsi="宋体" w:cs="宋体" w:hint="eastAsia"/>
                <w:sz w:val="18"/>
                <w:szCs w:val="18"/>
              </w:rPr>
              <w:t>2</w:t>
            </w:r>
            <w:r>
              <w:rPr>
                <w:rFonts w:ascii="宋体" w:eastAsiaTheme="minorEastAsia" w:hAnsi="宋体" w:cs="宋体" w:hint="eastAsia"/>
                <w:sz w:val="18"/>
                <w:szCs w:val="18"/>
              </w:rPr>
              <w:t>座</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320076">
            <w:pPr>
              <w:spacing w:line="240" w:lineRule="exact"/>
              <w:jc w:val="center"/>
              <w:rPr>
                <w:rFonts w:ascii="宋体" w:hAnsi="宋体" w:cs="宋体"/>
                <w:sz w:val="18"/>
                <w:szCs w:val="18"/>
              </w:rPr>
            </w:pPr>
          </w:p>
        </w:tc>
      </w:tr>
      <w:tr w:rsidR="00320076">
        <w:trPr>
          <w:trHeight w:hRule="exact" w:val="553"/>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质量指标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：项目完成率</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4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：资金拨付率</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100%</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7.5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7.5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0"/>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时效指标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：项目完成时间</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年</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年</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eastAsiaTheme="minorEastAsia" w:hAnsi="宋体" w:cs="宋体"/>
                <w:sz w:val="18"/>
                <w:szCs w:val="18"/>
              </w:rPr>
            </w:pPr>
            <w:r>
              <w:rPr>
                <w:rFonts w:ascii="宋体" w:hAnsi="宋体" w:cs="宋体" w:hint="eastAsia"/>
                <w:sz w:val="18"/>
                <w:szCs w:val="18"/>
              </w:rPr>
              <w:t xml:space="preserve">　</w:t>
            </w:r>
            <w:r>
              <w:rPr>
                <w:rFonts w:ascii="宋体" w:eastAsiaTheme="minorEastAsia" w:hAnsi="宋体" w:cs="宋体" w:hint="eastAsia"/>
                <w:sz w:val="18"/>
                <w:szCs w:val="18"/>
              </w:rPr>
              <w:t>5</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6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：资金拨付完成时间</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年</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年</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02"/>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成本指标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：合同总价</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sz w:val="18"/>
                <w:szCs w:val="18"/>
              </w:rPr>
              <w:t>8488976</w:t>
            </w:r>
            <w:r>
              <w:rPr>
                <w:rFonts w:ascii="宋体" w:eastAsiaTheme="minorEastAsia" w:hAnsi="宋体" w:cs="宋体" w:hint="eastAsia"/>
                <w:sz w:val="18"/>
                <w:szCs w:val="18"/>
              </w:rPr>
              <w:t>.00</w:t>
            </w:r>
            <w:r>
              <w:rPr>
                <w:rFonts w:ascii="宋体" w:eastAsiaTheme="minorEastAsia" w:hAnsi="宋体" w:cs="宋体" w:hint="eastAsia"/>
                <w:sz w:val="18"/>
                <w:szCs w:val="18"/>
              </w:rPr>
              <w:t>元</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sz w:val="18"/>
                <w:szCs w:val="18"/>
              </w:rPr>
              <w:t>5643567.24</w:t>
            </w:r>
            <w:r>
              <w:rPr>
                <w:rFonts w:ascii="宋体" w:hAnsi="宋体" w:cs="宋体" w:hint="eastAsia"/>
                <w:sz w:val="18"/>
                <w:szCs w:val="18"/>
              </w:rPr>
              <w:t>元</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2</w:t>
            </w:r>
            <w:r>
              <w:rPr>
                <w:rFonts w:ascii="宋体" w:hAnsi="宋体" w:cs="宋体" w:hint="eastAsia"/>
                <w:color w:val="000000"/>
                <w:sz w:val="18"/>
                <w:szCs w:val="18"/>
              </w:rPr>
              <w:t>：本年支付</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eastAsiaTheme="minorEastAsia" w:hAnsi="宋体" w:cs="宋体"/>
                <w:sz w:val="18"/>
                <w:szCs w:val="18"/>
              </w:rPr>
            </w:pPr>
            <w:r>
              <w:rPr>
                <w:rFonts w:ascii="宋体" w:eastAsiaTheme="minorEastAsia" w:hAnsi="宋体" w:cs="宋体"/>
                <w:sz w:val="18"/>
                <w:szCs w:val="18"/>
              </w:rPr>
              <w:t>5643567.24</w:t>
            </w:r>
            <w:r>
              <w:rPr>
                <w:rFonts w:ascii="宋体" w:eastAsiaTheme="minorEastAsia" w:hAnsi="宋体" w:cs="宋体" w:hint="eastAsia"/>
                <w:sz w:val="18"/>
                <w:szCs w:val="18"/>
              </w:rPr>
              <w:t>.00</w:t>
            </w:r>
            <w:r>
              <w:rPr>
                <w:rFonts w:ascii="宋体" w:eastAsiaTheme="minorEastAsia" w:hAnsi="宋体" w:cs="宋体" w:hint="eastAsia"/>
                <w:sz w:val="18"/>
                <w:szCs w:val="18"/>
              </w:rPr>
              <w:t>元</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sz w:val="18"/>
                <w:szCs w:val="18"/>
              </w:rPr>
              <w:t>5643567.24</w:t>
            </w:r>
            <w:r>
              <w:rPr>
                <w:rFonts w:ascii="宋体" w:eastAsiaTheme="minorEastAsia" w:hAnsi="宋体" w:cs="宋体" w:hint="eastAsia"/>
                <w:sz w:val="18"/>
                <w:szCs w:val="18"/>
              </w:rPr>
              <w:t>元</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eastAsiaTheme="minorEastAsia" w:hAnsi="宋体" w:cs="宋体" w:hint="eastAsia"/>
                <w:sz w:val="18"/>
                <w:szCs w:val="18"/>
              </w:rPr>
              <w:t>5</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447"/>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val="restart"/>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效益指标（</w:t>
            </w:r>
            <w:r>
              <w:rPr>
                <w:rFonts w:ascii="宋体" w:hAnsi="宋体" w:cs="宋体" w:hint="eastAsia"/>
                <w:sz w:val="18"/>
                <w:szCs w:val="18"/>
              </w:rPr>
              <w:t>30</w:t>
            </w:r>
            <w:r>
              <w:rPr>
                <w:rFonts w:ascii="宋体" w:hAnsi="宋体" w:cs="宋体" w:hint="eastAsia"/>
                <w:sz w:val="18"/>
                <w:szCs w:val="18"/>
              </w:rPr>
              <w:t>）</w:t>
            </w: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经济效益指标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58"/>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社会效益指标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完善基础设施建设</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完善</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完善</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284"/>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生态效益指标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571"/>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vMerge/>
            <w:tcBorders>
              <w:top w:val="nil"/>
              <w:left w:val="single" w:sz="4" w:space="0" w:color="auto"/>
              <w:bottom w:val="single" w:sz="4" w:space="0" w:color="auto"/>
              <w:right w:val="single" w:sz="4" w:space="0" w:color="auto"/>
            </w:tcBorders>
            <w:vAlign w:val="center"/>
          </w:tcPr>
          <w:p w:rsidR="00320076" w:rsidRDefault="00320076">
            <w:pPr>
              <w:spacing w:line="240" w:lineRule="exact"/>
              <w:rPr>
                <w:rFonts w:ascii="宋体" w:hAnsi="宋体" w:cs="宋体"/>
                <w:sz w:val="18"/>
                <w:szCs w:val="18"/>
              </w:rPr>
            </w:pP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可持续影响</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改善园区环境</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 xml:space="preserve">　改善</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rPr>
                <w:rFonts w:ascii="宋体" w:hAnsi="宋体" w:cs="宋体"/>
                <w:sz w:val="18"/>
                <w:szCs w:val="18"/>
              </w:rPr>
            </w:pPr>
            <w:r>
              <w:rPr>
                <w:rFonts w:ascii="宋体" w:hAnsi="宋体" w:cs="宋体" w:hint="eastAsia"/>
                <w:sz w:val="18"/>
                <w:szCs w:val="18"/>
              </w:rPr>
              <w:t>改善</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15</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hRule="exact" w:val="716"/>
          <w:jc w:val="center"/>
        </w:trPr>
        <w:tc>
          <w:tcPr>
            <w:tcW w:w="844" w:type="dxa"/>
            <w:vMerge/>
            <w:tcBorders>
              <w:top w:val="nil"/>
              <w:left w:val="single" w:sz="4" w:space="0" w:color="auto"/>
              <w:bottom w:val="single" w:sz="4" w:space="0" w:color="auto"/>
              <w:right w:val="single" w:sz="4" w:space="0" w:color="auto"/>
            </w:tcBorders>
            <w:vAlign w:val="center"/>
          </w:tcPr>
          <w:p w:rsidR="00320076" w:rsidRDefault="00320076">
            <w:pPr>
              <w:spacing w:line="280" w:lineRule="exact"/>
              <w:rPr>
                <w:rFonts w:ascii="宋体" w:hAnsi="宋体" w:cs="宋体"/>
                <w:sz w:val="18"/>
                <w:szCs w:val="18"/>
              </w:rPr>
            </w:pPr>
          </w:p>
        </w:tc>
        <w:tc>
          <w:tcPr>
            <w:tcW w:w="960" w:type="dxa"/>
            <w:gridSpan w:val="2"/>
            <w:tcBorders>
              <w:top w:val="nil"/>
              <w:left w:val="single" w:sz="4" w:space="0" w:color="auto"/>
              <w:bottom w:val="single" w:sz="4" w:space="0" w:color="auto"/>
              <w:right w:val="single" w:sz="4" w:space="0" w:color="auto"/>
            </w:tcBorders>
            <w:vAlign w:val="center"/>
          </w:tcPr>
          <w:p w:rsidR="00320076" w:rsidRDefault="007D625B">
            <w:pPr>
              <w:spacing w:line="200" w:lineRule="exact"/>
              <w:jc w:val="center"/>
              <w:rPr>
                <w:rFonts w:ascii="宋体" w:hAnsi="宋体" w:cs="宋体"/>
                <w:sz w:val="18"/>
                <w:szCs w:val="18"/>
              </w:rPr>
            </w:pPr>
            <w:r>
              <w:rPr>
                <w:rFonts w:ascii="宋体" w:hAnsi="宋体" w:cs="宋体" w:hint="eastAsia"/>
                <w:sz w:val="18"/>
                <w:szCs w:val="18"/>
              </w:rPr>
              <w:t>满意度</w:t>
            </w:r>
          </w:p>
          <w:p w:rsidR="00320076" w:rsidRDefault="007D625B">
            <w:pPr>
              <w:spacing w:line="200" w:lineRule="exact"/>
              <w:jc w:val="center"/>
              <w:rPr>
                <w:rFonts w:ascii="宋体" w:hAnsi="宋体" w:cs="宋体"/>
                <w:sz w:val="18"/>
                <w:szCs w:val="18"/>
              </w:rPr>
            </w:pPr>
            <w:r>
              <w:rPr>
                <w:rFonts w:ascii="宋体" w:hAnsi="宋体" w:cs="宋体" w:hint="eastAsia"/>
                <w:sz w:val="18"/>
                <w:szCs w:val="18"/>
              </w:rPr>
              <w:t>指标（</w:t>
            </w:r>
            <w:r>
              <w:rPr>
                <w:rFonts w:ascii="宋体" w:hAnsi="宋体" w:cs="宋体" w:hint="eastAsia"/>
                <w:sz w:val="18"/>
                <w:szCs w:val="18"/>
              </w:rPr>
              <w:t>10</w:t>
            </w:r>
            <w:r>
              <w:rPr>
                <w:rFonts w:ascii="宋体" w:hAnsi="宋体" w:cs="宋体" w:hint="eastAsia"/>
                <w:sz w:val="18"/>
                <w:szCs w:val="18"/>
              </w:rPr>
              <w:t>）</w:t>
            </w:r>
          </w:p>
        </w:tc>
        <w:tc>
          <w:tcPr>
            <w:tcW w:w="1213" w:type="dxa"/>
            <w:tcBorders>
              <w:top w:val="nil"/>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服务对象</w:t>
            </w:r>
          </w:p>
          <w:p w:rsidR="00320076" w:rsidRDefault="007D625B">
            <w:pPr>
              <w:spacing w:line="240" w:lineRule="exact"/>
              <w:jc w:val="center"/>
              <w:rPr>
                <w:rFonts w:ascii="宋体" w:hAnsi="宋体" w:cs="宋体"/>
                <w:sz w:val="18"/>
                <w:szCs w:val="18"/>
              </w:rPr>
            </w:pPr>
            <w:r>
              <w:rPr>
                <w:rFonts w:ascii="宋体" w:hAnsi="宋体" w:cs="宋体" w:hint="eastAsia"/>
                <w:sz w:val="18"/>
                <w:szCs w:val="18"/>
              </w:rPr>
              <w:t>满意度指标</w:t>
            </w:r>
          </w:p>
        </w:tc>
        <w:tc>
          <w:tcPr>
            <w:tcW w:w="1560"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hAnsi="宋体" w:cs="宋体" w:hint="eastAsia"/>
                <w:color w:val="000000"/>
                <w:sz w:val="18"/>
                <w:szCs w:val="18"/>
              </w:rPr>
              <w:t>指标</w:t>
            </w:r>
            <w:r>
              <w:rPr>
                <w:rFonts w:ascii="宋体" w:hAnsi="宋体" w:cs="宋体" w:hint="eastAsia"/>
                <w:color w:val="000000"/>
                <w:sz w:val="18"/>
                <w:szCs w:val="18"/>
              </w:rPr>
              <w:t>1</w:t>
            </w:r>
            <w:r>
              <w:rPr>
                <w:rFonts w:ascii="宋体" w:hAnsi="宋体" w:cs="宋体" w:hint="eastAsia"/>
                <w:color w:val="000000"/>
                <w:sz w:val="18"/>
                <w:szCs w:val="18"/>
              </w:rPr>
              <w:t>：园区满意度</w:t>
            </w:r>
          </w:p>
        </w:tc>
        <w:tc>
          <w:tcPr>
            <w:tcW w:w="99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 xml:space="preserve">　</w:t>
            </w:r>
          </w:p>
        </w:tc>
        <w:tc>
          <w:tcPr>
            <w:tcW w:w="832" w:type="dxa"/>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90</w:t>
            </w:r>
            <w:r>
              <w:rPr>
                <w:rFonts w:ascii="宋体" w:hAnsi="宋体" w:cs="宋体" w:hint="eastAsia"/>
                <w:sz w:val="18"/>
                <w:szCs w:val="18"/>
              </w:rPr>
              <w:t>%</w:t>
            </w:r>
            <w:r>
              <w:rPr>
                <w:rFonts w:ascii="宋体" w:hAnsi="宋体" w:cs="宋体" w:hint="eastAsia"/>
                <w:sz w:val="18"/>
                <w:szCs w:val="18"/>
              </w:rPr>
              <w:t xml:space="preserve">　</w:t>
            </w:r>
          </w:p>
        </w:tc>
        <w:tc>
          <w:tcPr>
            <w:tcW w:w="56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727" w:type="dxa"/>
            <w:gridSpan w:val="2"/>
            <w:tcBorders>
              <w:top w:val="nil"/>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eastAsiaTheme="minorEastAsia" w:hAnsi="宋体" w:cs="宋体" w:hint="eastAsia"/>
                <w:sz w:val="18"/>
                <w:szCs w:val="18"/>
              </w:rPr>
              <w:t>10</w:t>
            </w:r>
            <w:r>
              <w:rPr>
                <w:rFonts w:ascii="宋体" w:hAnsi="宋体" w:cs="宋体" w:hint="eastAsia"/>
                <w:sz w:val="18"/>
                <w:szCs w:val="18"/>
              </w:rPr>
              <w:t xml:space="preserve">　</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r w:rsidR="00320076">
        <w:trPr>
          <w:trHeight w:val="465"/>
          <w:jc w:val="center"/>
        </w:trPr>
        <w:tc>
          <w:tcPr>
            <w:tcW w:w="6401" w:type="dxa"/>
            <w:gridSpan w:val="8"/>
            <w:tcBorders>
              <w:top w:val="single" w:sz="4" w:space="0" w:color="auto"/>
              <w:left w:val="single" w:sz="4" w:space="0" w:color="auto"/>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lastRenderedPageBreak/>
              <w:t>总分</w:t>
            </w:r>
          </w:p>
        </w:tc>
        <w:tc>
          <w:tcPr>
            <w:tcW w:w="567"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color w:val="000000"/>
                <w:sz w:val="18"/>
                <w:szCs w:val="18"/>
              </w:rPr>
            </w:pPr>
            <w:r>
              <w:rPr>
                <w:rFonts w:ascii="宋体" w:hAnsi="宋体" w:cs="宋体" w:hint="eastAsia"/>
                <w:color w:val="000000"/>
                <w:sz w:val="18"/>
                <w:szCs w:val="18"/>
              </w:rPr>
              <w:t>100</w:t>
            </w:r>
          </w:p>
        </w:tc>
        <w:tc>
          <w:tcPr>
            <w:tcW w:w="727"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rPr>
                <w:rFonts w:ascii="宋体" w:hAnsi="宋体" w:cs="宋体"/>
                <w:color w:val="000000"/>
                <w:sz w:val="18"/>
                <w:szCs w:val="18"/>
              </w:rPr>
            </w:pPr>
            <w:r>
              <w:rPr>
                <w:rFonts w:ascii="宋体" w:eastAsiaTheme="minorEastAsia" w:hAnsi="宋体" w:cs="宋体" w:hint="eastAsia"/>
                <w:color w:val="000000"/>
                <w:sz w:val="18"/>
                <w:szCs w:val="18"/>
              </w:rPr>
              <w:t>100</w:t>
            </w:r>
          </w:p>
        </w:tc>
        <w:tc>
          <w:tcPr>
            <w:tcW w:w="974" w:type="dxa"/>
            <w:gridSpan w:val="2"/>
            <w:tcBorders>
              <w:top w:val="single" w:sz="4" w:space="0" w:color="auto"/>
              <w:left w:val="nil"/>
              <w:bottom w:val="single" w:sz="4" w:space="0" w:color="auto"/>
              <w:right w:val="single" w:sz="4" w:space="0" w:color="auto"/>
            </w:tcBorders>
            <w:vAlign w:val="center"/>
          </w:tcPr>
          <w:p w:rsidR="00320076" w:rsidRDefault="007D625B">
            <w:pPr>
              <w:spacing w:line="240" w:lineRule="exact"/>
              <w:jc w:val="center"/>
              <w:rPr>
                <w:rFonts w:ascii="宋体" w:hAnsi="宋体" w:cs="宋体"/>
                <w:sz w:val="18"/>
                <w:szCs w:val="18"/>
              </w:rPr>
            </w:pPr>
            <w:r>
              <w:rPr>
                <w:rFonts w:ascii="宋体" w:hAnsi="宋体" w:cs="宋体" w:hint="eastAsia"/>
                <w:sz w:val="18"/>
                <w:szCs w:val="18"/>
              </w:rPr>
              <w:t xml:space="preserve">　</w:t>
            </w:r>
          </w:p>
        </w:tc>
      </w:tr>
    </w:tbl>
    <w:p w:rsidR="00320076" w:rsidRDefault="00320076">
      <w:pPr>
        <w:rPr>
          <w:rFonts w:ascii="kai_ti_gb2312" w:eastAsia="kai_ti_gb2312" w:hAnsi="kai_ti_gb2312" w:cs="kai_ti_gb2312"/>
          <w:b/>
          <w:bCs/>
          <w:kern w:val="0"/>
          <w:sz w:val="27"/>
          <w:szCs w:val="27"/>
        </w:rPr>
      </w:pPr>
    </w:p>
    <w:p w:rsidR="00320076" w:rsidRDefault="007D625B">
      <w:pPr>
        <w:numPr>
          <w:ilvl w:val="0"/>
          <w:numId w:val="4"/>
        </w:numPr>
        <w:rPr>
          <w:rFonts w:ascii="kai_ti_gb2312" w:hAnsi="kai_ti_gb2312" w:cs="kai_ti_gb2312" w:hint="eastAsia"/>
          <w:b/>
          <w:bCs/>
          <w:kern w:val="0"/>
          <w:sz w:val="27"/>
          <w:szCs w:val="27"/>
        </w:rPr>
      </w:pPr>
      <w:r>
        <w:rPr>
          <w:rFonts w:ascii="kai_ti_gb2312" w:eastAsia="kai_ti_gb2312" w:hAnsi="kai_ti_gb2312" w:cs="kai_ti_gb2312"/>
          <w:b/>
          <w:bCs/>
          <w:kern w:val="0"/>
          <w:sz w:val="27"/>
          <w:szCs w:val="27"/>
        </w:rPr>
        <w:t>部门项目绩效评</w:t>
      </w:r>
      <w:r>
        <w:rPr>
          <w:rFonts w:ascii="kai_ti_gb2312" w:hAnsi="kai_ti_gb2312" w:cs="kai_ti_gb2312" w:hint="eastAsia"/>
          <w:b/>
          <w:bCs/>
          <w:kern w:val="0"/>
          <w:sz w:val="27"/>
          <w:szCs w:val="27"/>
        </w:rPr>
        <w:t>结果</w:t>
      </w:r>
    </w:p>
    <w:p w:rsidR="00320076" w:rsidRDefault="007D625B">
      <w:pPr>
        <w:pStyle w:val="a0"/>
        <w:ind w:firstLineChars="100" w:firstLine="320"/>
        <w:jc w:val="both"/>
        <w:rPr>
          <w:rFonts w:hint="default"/>
        </w:rPr>
        <w:sectPr w:rsidR="00320076">
          <w:footerReference w:type="default" r:id="rId10"/>
          <w:pgSz w:w="11906" w:h="16839"/>
          <w:pgMar w:top="1431" w:right="1785" w:bottom="1484" w:left="1785" w:header="0" w:footer="1260" w:gutter="0"/>
          <w:cols w:space="720"/>
        </w:sectPr>
      </w:pPr>
      <w:r>
        <w:rPr>
          <w:rFonts w:ascii="Times New Roman" w:eastAsia="仿宋_GB2312" w:hAnsi="Times New Roman" w:cs="仿宋"/>
          <w:b w:val="0"/>
          <w:szCs w:val="32"/>
        </w:rPr>
        <w:t>以液流储能电池项目厂房装修改造费项目工程为例，该项目绩效评价综合得分为</w:t>
      </w:r>
      <w:r>
        <w:rPr>
          <w:rFonts w:ascii="Times New Roman" w:eastAsia="仿宋_GB2312" w:hAnsi="Times New Roman" w:cs="仿宋"/>
          <w:b w:val="0"/>
          <w:szCs w:val="32"/>
        </w:rPr>
        <w:t>81.5</w:t>
      </w:r>
      <w:r>
        <w:rPr>
          <w:rFonts w:ascii="Times New Roman" w:eastAsia="仿宋_GB2312" w:hAnsi="Times New Roman" w:cs="仿宋"/>
          <w:b w:val="0"/>
          <w:szCs w:val="32"/>
        </w:rPr>
        <w:t>分，绩效评价结果为“良”。该项目数量指标、质量指标和成本指标都完成了年度指标值，液流储能电池项目厂房装修改造费项目达到了投产使用需求，改善了工人的工作环境和条件</w:t>
      </w:r>
      <w:r>
        <w:rPr>
          <w:rFonts w:ascii="Times New Roman" w:eastAsia="仿宋_GB2312" w:hAnsi="Times New Roman" w:cs="仿宋"/>
          <w:szCs w:val="32"/>
        </w:rPr>
        <w:t>。</w:t>
      </w:r>
    </w:p>
    <w:p w:rsidR="00320076" w:rsidRDefault="00320076">
      <w:pPr>
        <w:spacing w:before="1" w:line="345" w:lineRule="auto"/>
        <w:ind w:right="16"/>
        <w:rPr>
          <w:rFonts w:eastAsia="Times New Roman"/>
          <w:kern w:val="0"/>
          <w:sz w:val="24"/>
        </w:rPr>
      </w:pPr>
    </w:p>
    <w:p w:rsidR="00320076" w:rsidRDefault="00320076">
      <w:pPr>
        <w:widowControl/>
        <w:spacing w:before="240" w:after="240"/>
        <w:jc w:val="left"/>
        <w:rPr>
          <w:rFonts w:eastAsia="Times New Roman"/>
          <w:kern w:val="0"/>
          <w:sz w:val="24"/>
        </w:rPr>
      </w:pPr>
    </w:p>
    <w:p w:rsidR="00320076" w:rsidRDefault="007D625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名词解释</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一、财政拨款收入：</w:t>
      </w:r>
      <w:r>
        <w:rPr>
          <w:rFonts w:ascii="fang_song_gb2312" w:eastAsia="fang_song_gb2312" w:hAnsi="fang_song_gb2312" w:cs="fang_song_gb2312"/>
          <w:kern w:val="0"/>
          <w:sz w:val="27"/>
          <w:szCs w:val="27"/>
        </w:rPr>
        <w:t>从同级财政部门取得的各类财政拨款，包括一般公共预算财政拨款、政府性基金预算财政拨款、国有资本经营预算财政拨款。</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二、上级补助收入：</w:t>
      </w:r>
      <w:r>
        <w:rPr>
          <w:rFonts w:ascii="fang_song_gb2312" w:eastAsia="fang_song_gb2312" w:hAnsi="fang_song_gb2312" w:cs="fang_song_gb2312"/>
          <w:kern w:val="0"/>
          <w:sz w:val="27"/>
          <w:szCs w:val="27"/>
        </w:rPr>
        <w:t>指事业单位从主管部门和上级单位取得的非财政补助收入。</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三、财政专户管理教育收费：</w:t>
      </w:r>
      <w:r>
        <w:rPr>
          <w:rFonts w:ascii="fang_song_gb2312" w:eastAsia="fang_song_gb2312" w:hAnsi="fang_song_gb2312" w:cs="fang_song_gb2312"/>
          <w:kern w:val="0"/>
          <w:sz w:val="27"/>
          <w:szCs w:val="27"/>
        </w:rPr>
        <w:t>指缴入财政专户、实行专项管理的高中以上学费、住宿费、高校委托培养费、函大、电大、夜大及短训班培训费等教育收费。</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四、事业收入：</w:t>
      </w:r>
      <w:r>
        <w:rPr>
          <w:rFonts w:ascii="fang_song_gb2312" w:eastAsia="fang_song_gb2312" w:hAnsi="fang_song_gb2312" w:cs="fang_song_gb2312"/>
          <w:kern w:val="0"/>
          <w:sz w:val="27"/>
          <w:szCs w:val="27"/>
        </w:rPr>
        <w:t>指事业单位开展专业业务活动及其辅助活动取得的收入。</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五、经营收入：</w:t>
      </w:r>
      <w:r>
        <w:rPr>
          <w:rFonts w:ascii="fang_song_gb2312" w:eastAsia="fang_song_gb2312" w:hAnsi="fang_song_gb2312" w:cs="fang_song_gb2312"/>
          <w:kern w:val="0"/>
          <w:sz w:val="27"/>
          <w:szCs w:val="27"/>
        </w:rPr>
        <w:t>指事业单位在专业业务活动及其辅助活动之外开展非独立核算经营活动取得的收入。</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w:t>
      </w: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六、附属单位上缴收入：</w:t>
      </w:r>
      <w:r>
        <w:rPr>
          <w:rFonts w:ascii="fang_song_gb2312" w:eastAsia="fang_song_gb2312" w:hAnsi="fang_song_gb2312" w:cs="fang_song_gb2312"/>
          <w:kern w:val="0"/>
          <w:sz w:val="27"/>
          <w:szCs w:val="27"/>
        </w:rPr>
        <w:t>指事业单位取得附属独立核算单位按照有关规定上缴的收入。</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七、其他收入：</w:t>
      </w:r>
      <w:r>
        <w:rPr>
          <w:rFonts w:ascii="fang_song_gb2312" w:eastAsia="fang_song_gb2312" w:hAnsi="fang_song_gb2312" w:cs="fang_song_gb2312"/>
          <w:kern w:val="0"/>
          <w:sz w:val="27"/>
          <w:szCs w:val="27"/>
        </w:rPr>
        <w:t>取得的除上述</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财政拨款收入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上级补助收入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事业收入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经营收入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附属单位上缴收入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等以外的各项收入。</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八、使用非财政拨款结余和专用结余：</w:t>
      </w:r>
      <w:r>
        <w:rPr>
          <w:rFonts w:ascii="fang_song_gb2312" w:eastAsia="fang_song_gb2312" w:hAnsi="fang_song_gb2312" w:cs="fang_song_gb2312"/>
          <w:kern w:val="0"/>
          <w:sz w:val="27"/>
          <w:szCs w:val="27"/>
        </w:rPr>
        <w:t>指事业单位按照预算管理要求使用非财政拨款结余和专用结余弥补当年收支差额的数额。</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lastRenderedPageBreak/>
        <w:t xml:space="preserve">    </w:t>
      </w:r>
      <w:r>
        <w:rPr>
          <w:rFonts w:ascii="fang_song_gb2312" w:eastAsia="fang_song_gb2312" w:hAnsi="fang_song_gb2312" w:cs="fang_song_gb2312"/>
          <w:b/>
          <w:bCs/>
          <w:kern w:val="0"/>
          <w:sz w:val="27"/>
          <w:szCs w:val="27"/>
        </w:rPr>
        <w:t>九、年初结转和结余：</w:t>
      </w:r>
      <w:r>
        <w:rPr>
          <w:rFonts w:ascii="fang_song_gb2312" w:eastAsia="fang_song_gb2312" w:hAnsi="fang_song_gb2312" w:cs="fang_song_gb2312"/>
          <w:kern w:val="0"/>
          <w:sz w:val="27"/>
          <w:szCs w:val="27"/>
        </w:rPr>
        <w:t>指单位上年结转本年使用的基本支出结转、项目支出结转和结余、经营结余。</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十、结余分配：</w:t>
      </w:r>
      <w:r>
        <w:rPr>
          <w:rFonts w:ascii="fang_song_gb2312" w:eastAsia="fang_song_gb2312" w:hAnsi="fang_song_gb2312" w:cs="fang_song_gb2312"/>
          <w:kern w:val="0"/>
          <w:sz w:val="27"/>
          <w:szCs w:val="27"/>
        </w:rPr>
        <w:t>指事业单位按规定缴纳企业所得税以及从非财政拨款结</w:t>
      </w:r>
      <w:r>
        <w:rPr>
          <w:rFonts w:ascii="fang_song_gb2312" w:eastAsia="fang_song_gb2312" w:hAnsi="fang_song_gb2312" w:cs="fang_song_gb2312"/>
          <w:kern w:val="0"/>
          <w:sz w:val="27"/>
          <w:szCs w:val="27"/>
        </w:rPr>
        <w:t>余或经营结余中提取各类结余的情况。</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十一、年末结转和结余资金：</w:t>
      </w:r>
      <w:r>
        <w:rPr>
          <w:rFonts w:ascii="fang_song_gb2312" w:eastAsia="fang_song_gb2312" w:hAnsi="fang_song_gb2312" w:cs="fang_song_gb2312"/>
          <w:kern w:val="0"/>
          <w:sz w:val="27"/>
          <w:szCs w:val="27"/>
        </w:rPr>
        <w:t>指单位结转下年的基本支出结转、项目支出结转和结余、经营结余。</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十二、基本支出：</w:t>
      </w:r>
      <w:r>
        <w:rPr>
          <w:rFonts w:ascii="fang_song_gb2312" w:eastAsia="fang_song_gb2312" w:hAnsi="fang_song_gb2312" w:cs="fang_song_gb2312"/>
          <w:kern w:val="0"/>
          <w:sz w:val="27"/>
          <w:szCs w:val="27"/>
        </w:rPr>
        <w:t>指为保障机构正常运转、完成日常工作任务所发生的支出，包括人员经费和公用经费。</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十三、项目支出：</w:t>
      </w:r>
      <w:r>
        <w:rPr>
          <w:rFonts w:ascii="fang_song_gb2312" w:eastAsia="fang_song_gb2312" w:hAnsi="fang_song_gb2312" w:cs="fang_song_gb2312"/>
          <w:kern w:val="0"/>
          <w:sz w:val="27"/>
          <w:szCs w:val="27"/>
        </w:rPr>
        <w:t>指在为完成特定的工作任务和事业发展目标所发生的支出。</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十四、上缴上级支出：</w:t>
      </w:r>
      <w:r>
        <w:rPr>
          <w:rFonts w:ascii="fang_song_gb2312" w:eastAsia="fang_song_gb2312" w:hAnsi="fang_song_gb2312" w:cs="fang_song_gb2312"/>
          <w:kern w:val="0"/>
          <w:sz w:val="27"/>
          <w:szCs w:val="27"/>
        </w:rPr>
        <w:t>指事业单位按照财政部门和主管部门的规定上缴上级单位的支出。</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十五、经营支出：</w:t>
      </w:r>
      <w:r>
        <w:rPr>
          <w:rFonts w:ascii="fang_song_gb2312" w:eastAsia="fang_song_gb2312" w:hAnsi="fang_song_gb2312" w:cs="fang_song_gb2312"/>
          <w:kern w:val="0"/>
          <w:sz w:val="27"/>
          <w:szCs w:val="27"/>
        </w:rPr>
        <w:t>指事业单位在专业业务活动及其辅助活动之外开展非独立核算经营活动发生的支出。</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十六</w:t>
      </w:r>
      <w:r>
        <w:rPr>
          <w:rFonts w:ascii="fang_song_gb2312" w:eastAsia="fang_song_gb2312" w:hAnsi="fang_song_gb2312" w:cs="fang_song_gb2312"/>
          <w:b/>
          <w:bCs/>
          <w:kern w:val="0"/>
          <w:sz w:val="27"/>
          <w:szCs w:val="27"/>
        </w:rPr>
        <w:t>、对附属单位补助支出：</w:t>
      </w:r>
      <w:r>
        <w:rPr>
          <w:rFonts w:ascii="fang_song_gb2312" w:eastAsia="fang_song_gb2312" w:hAnsi="fang_song_gb2312" w:cs="fang_song_gb2312"/>
          <w:kern w:val="0"/>
          <w:sz w:val="27"/>
          <w:szCs w:val="27"/>
        </w:rPr>
        <w:t>指事业单位用财政拨款收入之外的收入对附属单位补助发生的支出。</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十七、</w:t>
      </w:r>
      <w:r>
        <w:rPr>
          <w:rFonts w:ascii="fang_song_gb2312" w:eastAsia="fang_song_gb2312" w:hAnsi="fang_song_gb2312" w:cs="fang_song_gb2312"/>
          <w:b/>
          <w:bCs/>
          <w:kern w:val="0"/>
          <w:sz w:val="27"/>
          <w:szCs w:val="27"/>
        </w:rPr>
        <w:t>“</w:t>
      </w:r>
      <w:r>
        <w:rPr>
          <w:rFonts w:ascii="fang_song_gb2312" w:eastAsia="fang_song_gb2312" w:hAnsi="fang_song_gb2312" w:cs="fang_song_gb2312"/>
          <w:b/>
          <w:bCs/>
          <w:kern w:val="0"/>
          <w:sz w:val="27"/>
          <w:szCs w:val="27"/>
        </w:rPr>
        <w:t>三公</w:t>
      </w:r>
      <w:r>
        <w:rPr>
          <w:rFonts w:ascii="fang_song_gb2312" w:eastAsia="fang_song_gb2312" w:hAnsi="fang_song_gb2312" w:cs="fang_song_gb2312"/>
          <w:b/>
          <w:bCs/>
          <w:kern w:val="0"/>
          <w:sz w:val="27"/>
          <w:szCs w:val="27"/>
        </w:rPr>
        <w:t>”</w:t>
      </w:r>
      <w:r>
        <w:rPr>
          <w:rFonts w:ascii="fang_song_gb2312" w:eastAsia="fang_song_gb2312" w:hAnsi="fang_song_gb2312" w:cs="fang_song_gb2312"/>
          <w:b/>
          <w:bCs/>
          <w:kern w:val="0"/>
          <w:sz w:val="27"/>
          <w:szCs w:val="27"/>
        </w:rPr>
        <w:t>经费：</w:t>
      </w:r>
      <w:r>
        <w:rPr>
          <w:rFonts w:ascii="fang_song_gb2312" w:eastAsia="fang_song_gb2312" w:hAnsi="fang_song_gb2312" w:cs="fang_song_gb2312"/>
          <w:kern w:val="0"/>
          <w:sz w:val="27"/>
          <w:szCs w:val="27"/>
        </w:rPr>
        <w:t>指部门（单位）用财政拨款安排的因公出国（境）费、公务用车购置及运行维护费和公务接待费。其中，因公出国（境）费反映部门（单位）</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公务出国（境）的国际旅费、国外城市间交通费、住宿费、伙食费、培训费、公杂费等支出；公务用车购置及运行维护费反映部门（单位）公务用车购置支出（含车</w:t>
      </w:r>
      <w:r>
        <w:rPr>
          <w:rFonts w:ascii="fang_song_gb2312" w:eastAsia="fang_song_gb2312" w:hAnsi="fang_song_gb2312" w:cs="fang_song_gb2312"/>
          <w:kern w:val="0"/>
          <w:sz w:val="27"/>
          <w:szCs w:val="27"/>
        </w:rPr>
        <w:lastRenderedPageBreak/>
        <w:t>辆购置税、牌照费）以及按规定保留的公务用车燃料费、维修费、过路过桥费、保险费、安全奖励费用等支出；公务接待费反映部门（单位）按规定</w:t>
      </w:r>
      <w:r>
        <w:rPr>
          <w:rFonts w:ascii="fang_song_gb2312" w:eastAsia="fang_song_gb2312" w:hAnsi="fang_song_gb2312" w:cs="fang_song_gb2312"/>
          <w:kern w:val="0"/>
          <w:sz w:val="27"/>
          <w:szCs w:val="27"/>
        </w:rPr>
        <w:t>开支的各类公务接待（含外宾接待）费用。</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十八、机构运行经费：</w:t>
      </w:r>
      <w:r>
        <w:rPr>
          <w:rFonts w:ascii="fang_song_gb2312" w:eastAsia="fang_song_gb2312" w:hAnsi="fang_song_gb2312" w:cs="fang_song_gb2312"/>
          <w:kern w:val="0"/>
          <w:sz w:val="27"/>
          <w:szCs w:val="27"/>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320076" w:rsidRDefault="00320076">
      <w:pPr>
        <w:widowControl/>
        <w:spacing w:before="240" w:after="240"/>
        <w:jc w:val="left"/>
        <w:rPr>
          <w:rFonts w:eastAsia="Times New Roman"/>
          <w:kern w:val="0"/>
          <w:sz w:val="24"/>
        </w:rPr>
      </w:pPr>
    </w:p>
    <w:p w:rsidR="00320076" w:rsidRDefault="007D625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决算公开联系方式及信息反馈渠道</w:t>
      </w:r>
    </w:p>
    <w:p w:rsidR="00320076" w:rsidRDefault="00320076">
      <w:pPr>
        <w:widowControl/>
        <w:spacing w:before="240" w:after="240"/>
        <w:jc w:val="left"/>
        <w:rPr>
          <w:rFonts w:eastAsia="Times New Roman"/>
          <w:kern w:val="0"/>
          <w:sz w:val="24"/>
        </w:rPr>
      </w:pP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 xml:space="preserve">    </w:t>
      </w:r>
      <w:r>
        <w:rPr>
          <w:rFonts w:ascii="fang_song_gb2312" w:eastAsia="fang_song_gb2312" w:hAnsi="fang_song_gb2312" w:cs="fang_song_gb2312"/>
          <w:kern w:val="0"/>
          <w:sz w:val="27"/>
          <w:szCs w:val="27"/>
        </w:rPr>
        <w:t>本单位决算公开信息反馈和联系方式：</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 xml:space="preserve">    </w:t>
      </w:r>
      <w:r>
        <w:rPr>
          <w:rFonts w:ascii="fang_song_gb2312" w:eastAsia="fang_song_gb2312" w:hAnsi="fang_song_gb2312" w:cs="fang_song_gb2312"/>
          <w:kern w:val="0"/>
          <w:sz w:val="27"/>
          <w:szCs w:val="27"/>
        </w:rPr>
        <w:t>联系人：</w:t>
      </w:r>
      <w:r>
        <w:rPr>
          <w:rFonts w:ascii="fang_song_gb2312" w:eastAsia="fang_song_gb2312" w:hAnsi="fang_song_gb2312" w:cs="fang_song_gb2312"/>
          <w:kern w:val="0"/>
          <w:sz w:val="27"/>
          <w:szCs w:val="27"/>
          <w:u w:val="single"/>
        </w:rPr>
        <w:t>赵思聪</w:t>
      </w:r>
      <w:r>
        <w:rPr>
          <w:rFonts w:ascii="fang_song_gb2312" w:eastAsia="fang_song_gb2312" w:hAnsi="fang_song_gb2312" w:cs="fang_song_gb2312"/>
          <w:kern w:val="0"/>
          <w:sz w:val="27"/>
          <w:szCs w:val="27"/>
          <w:u w:val="single"/>
        </w:rPr>
        <w:t xml:space="preserve"> </w:t>
      </w:r>
      <w:r>
        <w:rPr>
          <w:rFonts w:ascii="fang_song_gb2312" w:eastAsia="fang_song_gb2312" w:hAnsi="fang_song_gb2312" w:cs="fang_song_gb2312"/>
          <w:kern w:val="0"/>
          <w:sz w:val="27"/>
          <w:szCs w:val="27"/>
        </w:rPr>
        <w:t>          </w:t>
      </w:r>
      <w:r>
        <w:rPr>
          <w:rFonts w:ascii="fang_song_gb2312" w:eastAsia="fang_song_gb2312" w:hAnsi="fang_song_gb2312" w:cs="fang_song_gb2312"/>
          <w:kern w:val="0"/>
          <w:sz w:val="27"/>
          <w:szCs w:val="27"/>
        </w:rPr>
        <w:t>联系电话：</w:t>
      </w:r>
      <w:r>
        <w:rPr>
          <w:rFonts w:ascii="fang_song_gb2312" w:eastAsia="fang_song_gb2312" w:hAnsi="fang_song_gb2312" w:cs="fang_song_gb2312"/>
          <w:kern w:val="0"/>
          <w:sz w:val="27"/>
          <w:szCs w:val="27"/>
        </w:rPr>
        <w:t>0475-8628720- </w:t>
      </w:r>
    </w:p>
    <w:p w:rsidR="00320076" w:rsidRDefault="00320076">
      <w:pPr>
        <w:widowControl/>
        <w:spacing w:before="240" w:after="240"/>
        <w:jc w:val="left"/>
        <w:rPr>
          <w:rFonts w:ascii="fang_zheng_xiao_biao_song_ti" w:eastAsia="fang_zheng_xiao_biao_song_ti" w:hAnsi="fang_zheng_xiao_biao_song_ti" w:cs="fang_zheng_xiao_biao_song_ti"/>
          <w:b/>
          <w:bCs/>
          <w:kern w:val="0"/>
          <w:sz w:val="36"/>
          <w:szCs w:val="36"/>
        </w:rPr>
      </w:pPr>
    </w:p>
    <w:p w:rsidR="00320076" w:rsidRDefault="007D625B" w:rsidP="006503F9">
      <w:pPr>
        <w:widowControl/>
        <w:spacing w:before="240" w:after="240"/>
        <w:ind w:firstLineChars="1000" w:firstLine="3614"/>
        <w:jc w:val="left"/>
        <w:rPr>
          <w:rFonts w:ascii="fang_zheng_xiao_biao_song_ti" w:eastAsia="fang_zheng_xiao_biao_song_ti" w:hAnsi="fang_zheng_xiao_biao_song_ti" w:cs="fang_zheng_xiao_biao_song_ti"/>
          <w:b/>
          <w:bCs/>
          <w:kern w:val="0"/>
          <w:sz w:val="36"/>
          <w:szCs w:val="36"/>
        </w:rPr>
      </w:pPr>
      <w:r>
        <w:rPr>
          <w:rFonts w:ascii="fang_zheng_xiao_biao_song_ti" w:eastAsia="fang_zheng_xiao_biao_song_ti" w:hAnsi="fang_zheng_xiao_biao_song_ti" w:cs="fang_zheng_xiao_biao_song_ti"/>
          <w:b/>
          <w:bCs/>
          <w:kern w:val="0"/>
          <w:sz w:val="36"/>
          <w:szCs w:val="36"/>
        </w:rPr>
        <w:t>第五部分</w:t>
      </w:r>
      <w:r>
        <w:rPr>
          <w:rFonts w:ascii="fang_zheng_xiao_biao_song_ti" w:eastAsia="fang_zheng_xiao_biao_song_ti" w:hAnsi="fang_zheng_xiao_biao_song_ti" w:cs="fang_zheng_xiao_biao_song_ti"/>
          <w:b/>
          <w:bCs/>
          <w:kern w:val="0"/>
          <w:sz w:val="36"/>
          <w:szCs w:val="36"/>
        </w:rPr>
        <w:t xml:space="preserve"> </w:t>
      </w:r>
      <w:r>
        <w:rPr>
          <w:rFonts w:ascii="fang_zheng_xiao_biao_song_ti" w:eastAsia="fang_zheng_xiao_biao_song_ti" w:hAnsi="fang_zheng_xiao_biao_song_ti" w:cs="fang_zheng_xiao_biao_song_ti"/>
          <w:b/>
          <w:bCs/>
          <w:kern w:val="0"/>
          <w:sz w:val="36"/>
          <w:szCs w:val="36"/>
        </w:rPr>
        <w:t>部门决算表</w:t>
      </w:r>
    </w:p>
    <w:p w:rsidR="00320076" w:rsidRDefault="007D625B">
      <w:pPr>
        <w:widowControl/>
        <w:spacing w:before="240" w:after="240"/>
        <w:jc w:val="left"/>
        <w:rPr>
          <w:kern w:val="0"/>
          <w:sz w:val="24"/>
        </w:rPr>
      </w:pPr>
      <w:r>
        <w:rPr>
          <w:rFonts w:ascii="fang_song_gb2312" w:eastAsia="fang_song_gb2312" w:hAnsi="fang_song_gb2312" w:cs="fang_song_gb2312" w:hint="eastAsia"/>
          <w:kern w:val="0"/>
          <w:sz w:val="27"/>
          <w:szCs w:val="27"/>
        </w:rPr>
        <w:t>详见附件</w:t>
      </w:r>
      <w:r>
        <w:rPr>
          <w:rFonts w:hint="eastAsia"/>
          <w:kern w:val="0"/>
          <w:sz w:val="24"/>
        </w:rPr>
        <w:t>：</w:t>
      </w:r>
    </w:p>
    <w:p w:rsidR="00320076" w:rsidRDefault="007D625B">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 xml:space="preserve">    </w:t>
      </w:r>
    </w:p>
    <w:p w:rsidR="00320076" w:rsidRDefault="00320076">
      <w:pPr>
        <w:widowControl/>
        <w:spacing w:before="240" w:after="240"/>
        <w:jc w:val="left"/>
        <w:rPr>
          <w:rFonts w:eastAsia="Times New Roman"/>
          <w:kern w:val="0"/>
          <w:sz w:val="24"/>
        </w:rPr>
      </w:pPr>
    </w:p>
    <w:p w:rsidR="00320076" w:rsidRDefault="00320076">
      <w:pPr>
        <w:widowControl/>
        <w:spacing w:before="240" w:after="240"/>
        <w:jc w:val="left"/>
        <w:rPr>
          <w:rFonts w:eastAsia="Times New Roman"/>
          <w:kern w:val="0"/>
          <w:sz w:val="24"/>
        </w:rPr>
      </w:pPr>
    </w:p>
    <w:p w:rsidR="00320076" w:rsidRDefault="00320076">
      <w:pPr>
        <w:widowControl/>
        <w:spacing w:before="240" w:after="240"/>
        <w:jc w:val="left"/>
        <w:rPr>
          <w:rFonts w:eastAsia="Times New Roman"/>
          <w:kern w:val="0"/>
          <w:sz w:val="24"/>
        </w:rPr>
      </w:pPr>
    </w:p>
    <w:bookmarkEnd w:id="1"/>
    <w:p w:rsidR="00320076" w:rsidRDefault="00320076">
      <w:pPr>
        <w:adjustRightInd w:val="0"/>
        <w:snapToGrid w:val="0"/>
        <w:rPr>
          <w:rFonts w:ascii="宋体" w:hAnsi="宋体"/>
          <w:b/>
          <w:sz w:val="32"/>
          <w:szCs w:val="32"/>
        </w:rPr>
      </w:pPr>
    </w:p>
    <w:p w:rsidR="00320076" w:rsidRDefault="00320076">
      <w:pPr>
        <w:adjustRightInd w:val="0"/>
        <w:snapToGrid w:val="0"/>
        <w:rPr>
          <w:rFonts w:ascii="宋体" w:hAnsi="宋体"/>
          <w:b/>
          <w:sz w:val="32"/>
          <w:szCs w:val="32"/>
        </w:rPr>
      </w:pPr>
    </w:p>
    <w:p w:rsidR="00320076" w:rsidRDefault="00320076">
      <w:pPr>
        <w:tabs>
          <w:tab w:val="left" w:pos="8415"/>
        </w:tabs>
      </w:pPr>
    </w:p>
    <w:sectPr w:rsidR="00320076" w:rsidSect="00320076">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25B" w:rsidRDefault="007D625B" w:rsidP="00320076">
      <w:r>
        <w:separator/>
      </w:r>
    </w:p>
  </w:endnote>
  <w:endnote w:type="continuationSeparator" w:id="1">
    <w:p w:rsidR="007D625B" w:rsidRDefault="007D625B" w:rsidP="003200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kai_ti_gb2312">
    <w:altName w:val="Times New Roman"/>
    <w:charset w:val="00"/>
    <w:family w:val="roman"/>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_song_gb2312">
    <w:altName w:val="Times New Roman"/>
    <w:charset w:val="00"/>
    <w:family w:val="roman"/>
    <w:pitch w:val="default"/>
    <w:sig w:usb0="00000000" w:usb1="00000000" w:usb2="00000000" w:usb3="00000000" w:csb0="00000000" w:csb1="00000000"/>
  </w:font>
  <w:font w:name="times_new_roman">
    <w:altName w:val="Times New Roman"/>
    <w:charset w:val="00"/>
    <w:family w:val="roman"/>
    <w:pitch w:val="default"/>
    <w:sig w:usb0="00000000" w:usb1="00000000" w:usb2="00000000" w:usb3="00000000" w:csb0="00000000" w:csb1="00000000"/>
  </w:font>
  <w:font w:name="fang_zheng_xiao_biao_song_ti">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楷体简体">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076" w:rsidRDefault="00320076">
    <w:pPr>
      <w:jc w:val="center"/>
    </w:pPr>
    <w:r>
      <w:rPr>
        <w:rFonts w:ascii="宋体" w:hAnsi="宋体" w:cs="宋体"/>
        <w:sz w:val="18"/>
      </w:rPr>
      <w:fldChar w:fldCharType="begin"/>
    </w:r>
    <w:r w:rsidR="007D625B">
      <w:rPr>
        <w:rFonts w:ascii="宋体" w:hAnsi="宋体" w:cs="宋体"/>
        <w:sz w:val="18"/>
      </w:rPr>
      <w:instrText xml:space="preserve"> PAGE </w:instrText>
    </w:r>
    <w:r>
      <w:rPr>
        <w:rFonts w:ascii="宋体" w:hAnsi="宋体" w:cs="宋体"/>
        <w:sz w:val="18"/>
      </w:rPr>
      <w:fldChar w:fldCharType="separate"/>
    </w:r>
    <w:r w:rsidR="006503F9">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076" w:rsidRDefault="007D625B">
    <w:pPr>
      <w:spacing w:line="203" w:lineRule="auto"/>
      <w:ind w:left="3552"/>
      <w:rPr>
        <w:rFonts w:ascii="Arial" w:eastAsia="Arial" w:hAnsi="Arial" w:cs="Arial"/>
        <w:sz w:val="23"/>
        <w:szCs w:val="23"/>
      </w:rPr>
    </w:pPr>
    <w:r>
      <w:rPr>
        <w:rFonts w:ascii="Arial" w:eastAsia="Arial" w:hAnsi="Arial" w:cs="Arial"/>
        <w:spacing w:val="4"/>
        <w:sz w:val="23"/>
        <w:szCs w:val="23"/>
      </w:rPr>
      <w:t>-</w:t>
    </w:r>
    <w:r>
      <w:rPr>
        <w:rFonts w:ascii="Arial" w:eastAsia="Arial" w:hAnsi="Arial" w:cs="Arial"/>
        <w:spacing w:val="3"/>
        <w:sz w:val="23"/>
        <w:szCs w:val="23"/>
      </w:rPr>
      <w:t xml:space="preserve"> 15 -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076" w:rsidRDefault="00320076">
    <w:pPr>
      <w:pStyle w:val="a8"/>
      <w:jc w:val="center"/>
    </w:pPr>
    <w:r w:rsidRPr="00320076">
      <w:fldChar w:fldCharType="begin"/>
    </w:r>
    <w:r w:rsidR="007D625B">
      <w:instrText xml:space="preserve"> PAGE   \* MERGEFORMAT </w:instrText>
    </w:r>
    <w:r w:rsidRPr="00320076">
      <w:fldChar w:fldCharType="separate"/>
    </w:r>
    <w:r w:rsidR="006503F9" w:rsidRPr="006503F9">
      <w:rPr>
        <w:noProof/>
        <w:lang w:val="zh-CN"/>
      </w:rPr>
      <w:t>27</w:t>
    </w:r>
    <w:r>
      <w:rPr>
        <w:lang w:val="zh-CN"/>
      </w:rPr>
      <w:fldChar w:fldCharType="end"/>
    </w:r>
  </w:p>
  <w:p w:rsidR="00320076" w:rsidRDefault="003200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25B" w:rsidRDefault="007D625B" w:rsidP="00320076">
      <w:r>
        <w:separator/>
      </w:r>
    </w:p>
  </w:footnote>
  <w:footnote w:type="continuationSeparator" w:id="1">
    <w:p w:rsidR="007D625B" w:rsidRDefault="007D625B" w:rsidP="003200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D51604"/>
    <w:multiLevelType w:val="singleLevel"/>
    <w:tmpl w:val="B8D51604"/>
    <w:lvl w:ilvl="0">
      <w:start w:val="3"/>
      <w:numFmt w:val="chineseCounting"/>
      <w:suff w:val="nothing"/>
      <w:lvlText w:val="(%1）"/>
      <w:lvlJc w:val="left"/>
      <w:rPr>
        <w:rFonts w:hint="eastAsia"/>
      </w:rPr>
    </w:lvl>
  </w:abstractNum>
  <w:abstractNum w:abstractNumId="1">
    <w:nsid w:val="DBA072EB"/>
    <w:multiLevelType w:val="singleLevel"/>
    <w:tmpl w:val="DBA072EB"/>
    <w:lvl w:ilvl="0">
      <w:start w:val="4"/>
      <w:numFmt w:val="decimal"/>
      <w:lvlText w:val="%1."/>
      <w:lvlJc w:val="left"/>
      <w:pPr>
        <w:tabs>
          <w:tab w:val="left" w:pos="312"/>
        </w:tabs>
      </w:pPr>
    </w:lvl>
  </w:abstractNum>
  <w:abstractNum w:abstractNumId="2">
    <w:nsid w:val="39E00483"/>
    <w:multiLevelType w:val="multilevel"/>
    <w:tmpl w:val="39E00483"/>
    <w:lvl w:ilvl="0">
      <w:start w:val="1"/>
      <w:numFmt w:val="japaneseCounting"/>
      <w:lvlText w:val="（%1）"/>
      <w:lvlJc w:val="left"/>
      <w:pPr>
        <w:ind w:left="1260" w:hanging="900"/>
      </w:pPr>
      <w:rPr>
        <w:rFonts w:eastAsia="kai_ti_gb2312"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6D71FB60"/>
    <w:multiLevelType w:val="singleLevel"/>
    <w:tmpl w:val="6D71FB60"/>
    <w:lvl w:ilvl="0">
      <w:start w:val="1"/>
      <w:numFmt w:val="decimal"/>
      <w:lvlText w:val="%1."/>
      <w:lvlJc w:val="left"/>
      <w:pPr>
        <w:tabs>
          <w:tab w:val="left" w:pos="312"/>
        </w:tabs>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YwYTMwMmZlOTQzZDIzOWNlZDZlMmYwYjY0YzM1NmYifQ=="/>
  </w:docVars>
  <w:rsids>
    <w:rsidRoot w:val="009F0536"/>
    <w:rsid w:val="0000662F"/>
    <w:rsid w:val="00023E75"/>
    <w:rsid w:val="00025621"/>
    <w:rsid w:val="00033C6A"/>
    <w:rsid w:val="00034BCE"/>
    <w:rsid w:val="00047B36"/>
    <w:rsid w:val="00063AC2"/>
    <w:rsid w:val="000774F0"/>
    <w:rsid w:val="0008308B"/>
    <w:rsid w:val="00083FEB"/>
    <w:rsid w:val="00086948"/>
    <w:rsid w:val="00097269"/>
    <w:rsid w:val="000A769F"/>
    <w:rsid w:val="000B738D"/>
    <w:rsid w:val="000C0CFC"/>
    <w:rsid w:val="000D3889"/>
    <w:rsid w:val="0010682D"/>
    <w:rsid w:val="001620BF"/>
    <w:rsid w:val="001814D4"/>
    <w:rsid w:val="00182541"/>
    <w:rsid w:val="00183373"/>
    <w:rsid w:val="00186F61"/>
    <w:rsid w:val="001C5F5A"/>
    <w:rsid w:val="001C7595"/>
    <w:rsid w:val="001C7B27"/>
    <w:rsid w:val="001D780E"/>
    <w:rsid w:val="001E10BA"/>
    <w:rsid w:val="001E3A13"/>
    <w:rsid w:val="001E6E0B"/>
    <w:rsid w:val="001E7634"/>
    <w:rsid w:val="00204509"/>
    <w:rsid w:val="00225D2E"/>
    <w:rsid w:val="0023107E"/>
    <w:rsid w:val="00233241"/>
    <w:rsid w:val="00236537"/>
    <w:rsid w:val="00285350"/>
    <w:rsid w:val="00287245"/>
    <w:rsid w:val="00287593"/>
    <w:rsid w:val="00297C52"/>
    <w:rsid w:val="002A2F33"/>
    <w:rsid w:val="00300987"/>
    <w:rsid w:val="00304981"/>
    <w:rsid w:val="0030784F"/>
    <w:rsid w:val="00312739"/>
    <w:rsid w:val="00312846"/>
    <w:rsid w:val="00320076"/>
    <w:rsid w:val="003346F9"/>
    <w:rsid w:val="00367870"/>
    <w:rsid w:val="00374A5E"/>
    <w:rsid w:val="00375E79"/>
    <w:rsid w:val="003A4E85"/>
    <w:rsid w:val="003A6E6A"/>
    <w:rsid w:val="003B3EAA"/>
    <w:rsid w:val="003F0F74"/>
    <w:rsid w:val="00400B61"/>
    <w:rsid w:val="00434787"/>
    <w:rsid w:val="00463B64"/>
    <w:rsid w:val="00482D36"/>
    <w:rsid w:val="00490629"/>
    <w:rsid w:val="0049507B"/>
    <w:rsid w:val="004A738F"/>
    <w:rsid w:val="004B1589"/>
    <w:rsid w:val="004B721F"/>
    <w:rsid w:val="004C231F"/>
    <w:rsid w:val="004C6164"/>
    <w:rsid w:val="004D1F55"/>
    <w:rsid w:val="004D7065"/>
    <w:rsid w:val="004E0B6C"/>
    <w:rsid w:val="004F13B1"/>
    <w:rsid w:val="005011E1"/>
    <w:rsid w:val="00505A51"/>
    <w:rsid w:val="0051384E"/>
    <w:rsid w:val="00521603"/>
    <w:rsid w:val="005308D7"/>
    <w:rsid w:val="00536012"/>
    <w:rsid w:val="0054657E"/>
    <w:rsid w:val="005824D9"/>
    <w:rsid w:val="0059054F"/>
    <w:rsid w:val="00596608"/>
    <w:rsid w:val="005B4139"/>
    <w:rsid w:val="005B5E81"/>
    <w:rsid w:val="005C13AB"/>
    <w:rsid w:val="00621467"/>
    <w:rsid w:val="006503F9"/>
    <w:rsid w:val="00665D6B"/>
    <w:rsid w:val="00667493"/>
    <w:rsid w:val="00671CF9"/>
    <w:rsid w:val="00695C65"/>
    <w:rsid w:val="006A478E"/>
    <w:rsid w:val="006C017F"/>
    <w:rsid w:val="006D538E"/>
    <w:rsid w:val="006E1531"/>
    <w:rsid w:val="006E395A"/>
    <w:rsid w:val="006E7255"/>
    <w:rsid w:val="007003B2"/>
    <w:rsid w:val="00732E8A"/>
    <w:rsid w:val="007402A0"/>
    <w:rsid w:val="00762248"/>
    <w:rsid w:val="00782601"/>
    <w:rsid w:val="00787000"/>
    <w:rsid w:val="00787499"/>
    <w:rsid w:val="007A7BA5"/>
    <w:rsid w:val="007B6706"/>
    <w:rsid w:val="007B743D"/>
    <w:rsid w:val="007C1FDD"/>
    <w:rsid w:val="007D625B"/>
    <w:rsid w:val="007D6292"/>
    <w:rsid w:val="007D695C"/>
    <w:rsid w:val="007D7E50"/>
    <w:rsid w:val="00857D98"/>
    <w:rsid w:val="008926F2"/>
    <w:rsid w:val="00894C48"/>
    <w:rsid w:val="00896385"/>
    <w:rsid w:val="008A10DB"/>
    <w:rsid w:val="008B5455"/>
    <w:rsid w:val="008C4B80"/>
    <w:rsid w:val="008D2D6A"/>
    <w:rsid w:val="00901097"/>
    <w:rsid w:val="009125DD"/>
    <w:rsid w:val="009532A5"/>
    <w:rsid w:val="00954CD9"/>
    <w:rsid w:val="00961158"/>
    <w:rsid w:val="009828E1"/>
    <w:rsid w:val="009A5EF3"/>
    <w:rsid w:val="009D3693"/>
    <w:rsid w:val="009D6904"/>
    <w:rsid w:val="009E1EE8"/>
    <w:rsid w:val="009E227B"/>
    <w:rsid w:val="009E308A"/>
    <w:rsid w:val="009F0536"/>
    <w:rsid w:val="00A147CF"/>
    <w:rsid w:val="00A270BE"/>
    <w:rsid w:val="00A36C1D"/>
    <w:rsid w:val="00A47493"/>
    <w:rsid w:val="00A517A0"/>
    <w:rsid w:val="00A62486"/>
    <w:rsid w:val="00AB013A"/>
    <w:rsid w:val="00AB541A"/>
    <w:rsid w:val="00AD11A5"/>
    <w:rsid w:val="00AD5098"/>
    <w:rsid w:val="00AE0A0C"/>
    <w:rsid w:val="00AE47F5"/>
    <w:rsid w:val="00AF5F33"/>
    <w:rsid w:val="00B203A3"/>
    <w:rsid w:val="00B242FC"/>
    <w:rsid w:val="00B27B5A"/>
    <w:rsid w:val="00B27D51"/>
    <w:rsid w:val="00B32BEE"/>
    <w:rsid w:val="00B373AF"/>
    <w:rsid w:val="00B4208A"/>
    <w:rsid w:val="00B4635D"/>
    <w:rsid w:val="00B50755"/>
    <w:rsid w:val="00B57D7A"/>
    <w:rsid w:val="00B7033C"/>
    <w:rsid w:val="00B76620"/>
    <w:rsid w:val="00B840CE"/>
    <w:rsid w:val="00B96C3D"/>
    <w:rsid w:val="00BD0928"/>
    <w:rsid w:val="00BE0C92"/>
    <w:rsid w:val="00BE5AC0"/>
    <w:rsid w:val="00BE5F73"/>
    <w:rsid w:val="00BF1D45"/>
    <w:rsid w:val="00BF4228"/>
    <w:rsid w:val="00C07A30"/>
    <w:rsid w:val="00C23E6F"/>
    <w:rsid w:val="00C352FF"/>
    <w:rsid w:val="00C44231"/>
    <w:rsid w:val="00CB598E"/>
    <w:rsid w:val="00CC6B8B"/>
    <w:rsid w:val="00CD3751"/>
    <w:rsid w:val="00CF1B2A"/>
    <w:rsid w:val="00D2051A"/>
    <w:rsid w:val="00D35C2A"/>
    <w:rsid w:val="00D55509"/>
    <w:rsid w:val="00D573C7"/>
    <w:rsid w:val="00D96390"/>
    <w:rsid w:val="00E219E7"/>
    <w:rsid w:val="00E25F29"/>
    <w:rsid w:val="00E60D6A"/>
    <w:rsid w:val="00E73321"/>
    <w:rsid w:val="00E77EC0"/>
    <w:rsid w:val="00E914C1"/>
    <w:rsid w:val="00E97C37"/>
    <w:rsid w:val="00EB5A2B"/>
    <w:rsid w:val="00EE533B"/>
    <w:rsid w:val="00F04882"/>
    <w:rsid w:val="00F056F5"/>
    <w:rsid w:val="00F11AE2"/>
    <w:rsid w:val="00F252B2"/>
    <w:rsid w:val="00F257CB"/>
    <w:rsid w:val="00F277F6"/>
    <w:rsid w:val="00F6116A"/>
    <w:rsid w:val="00F63327"/>
    <w:rsid w:val="00F63499"/>
    <w:rsid w:val="00F7133D"/>
    <w:rsid w:val="00F803F0"/>
    <w:rsid w:val="00F80A29"/>
    <w:rsid w:val="00FA24CF"/>
    <w:rsid w:val="00FA7CA5"/>
    <w:rsid w:val="00FB493A"/>
    <w:rsid w:val="00FD08EC"/>
    <w:rsid w:val="00FD7690"/>
    <w:rsid w:val="00FF11DC"/>
    <w:rsid w:val="01C86BAC"/>
    <w:rsid w:val="02BC1BC9"/>
    <w:rsid w:val="03046709"/>
    <w:rsid w:val="03A149CC"/>
    <w:rsid w:val="047C7538"/>
    <w:rsid w:val="06BA5C9B"/>
    <w:rsid w:val="087F187B"/>
    <w:rsid w:val="09594501"/>
    <w:rsid w:val="0B02093A"/>
    <w:rsid w:val="0C7234B5"/>
    <w:rsid w:val="0D5E6461"/>
    <w:rsid w:val="0E44141B"/>
    <w:rsid w:val="0E8C0F9C"/>
    <w:rsid w:val="12302C07"/>
    <w:rsid w:val="130428FB"/>
    <w:rsid w:val="14B82E6F"/>
    <w:rsid w:val="19D761C2"/>
    <w:rsid w:val="1CF46623"/>
    <w:rsid w:val="1F5331D0"/>
    <w:rsid w:val="1F891963"/>
    <w:rsid w:val="213F23E6"/>
    <w:rsid w:val="226657AF"/>
    <w:rsid w:val="245F5B51"/>
    <w:rsid w:val="258C77D4"/>
    <w:rsid w:val="2641739D"/>
    <w:rsid w:val="266B71CA"/>
    <w:rsid w:val="27AD2749"/>
    <w:rsid w:val="2B324D7B"/>
    <w:rsid w:val="2B4A34AF"/>
    <w:rsid w:val="2E483C93"/>
    <w:rsid w:val="30934F0A"/>
    <w:rsid w:val="317A4F21"/>
    <w:rsid w:val="317E4255"/>
    <w:rsid w:val="32737B03"/>
    <w:rsid w:val="32BF551E"/>
    <w:rsid w:val="39255E37"/>
    <w:rsid w:val="396F43D5"/>
    <w:rsid w:val="3B371CC2"/>
    <w:rsid w:val="3BDA19D0"/>
    <w:rsid w:val="3C002132"/>
    <w:rsid w:val="3C2F728F"/>
    <w:rsid w:val="3D2309D7"/>
    <w:rsid w:val="3F50235E"/>
    <w:rsid w:val="40CF55A2"/>
    <w:rsid w:val="411C715F"/>
    <w:rsid w:val="417375C2"/>
    <w:rsid w:val="42A92542"/>
    <w:rsid w:val="43417DCC"/>
    <w:rsid w:val="4342298A"/>
    <w:rsid w:val="43B1694E"/>
    <w:rsid w:val="43D513EA"/>
    <w:rsid w:val="443551EB"/>
    <w:rsid w:val="44810FA7"/>
    <w:rsid w:val="450866F3"/>
    <w:rsid w:val="454709A5"/>
    <w:rsid w:val="460962CB"/>
    <w:rsid w:val="465A53F1"/>
    <w:rsid w:val="48481983"/>
    <w:rsid w:val="49EA26EE"/>
    <w:rsid w:val="4AD735D4"/>
    <w:rsid w:val="4B8069D8"/>
    <w:rsid w:val="4BB55BF6"/>
    <w:rsid w:val="4C3038B3"/>
    <w:rsid w:val="4D0F43E1"/>
    <w:rsid w:val="4FE15463"/>
    <w:rsid w:val="5090349D"/>
    <w:rsid w:val="532C5D6D"/>
    <w:rsid w:val="53FE6414"/>
    <w:rsid w:val="54EF143A"/>
    <w:rsid w:val="56213A61"/>
    <w:rsid w:val="59B263FF"/>
    <w:rsid w:val="5B6B35E3"/>
    <w:rsid w:val="5E941731"/>
    <w:rsid w:val="616507BC"/>
    <w:rsid w:val="62185CE0"/>
    <w:rsid w:val="625B5CBD"/>
    <w:rsid w:val="64872E45"/>
    <w:rsid w:val="652E1513"/>
    <w:rsid w:val="6A3053E5"/>
    <w:rsid w:val="6AA728EF"/>
    <w:rsid w:val="6AFC176B"/>
    <w:rsid w:val="6B4078AA"/>
    <w:rsid w:val="6B470F49"/>
    <w:rsid w:val="6B6238C3"/>
    <w:rsid w:val="6E9F0658"/>
    <w:rsid w:val="6F274EE6"/>
    <w:rsid w:val="6FB8742A"/>
    <w:rsid w:val="6FBE7A30"/>
    <w:rsid w:val="71CF5F2A"/>
    <w:rsid w:val="725B620F"/>
    <w:rsid w:val="73C01E6A"/>
    <w:rsid w:val="75A92A16"/>
    <w:rsid w:val="76793006"/>
    <w:rsid w:val="76A441B7"/>
    <w:rsid w:val="78164E45"/>
    <w:rsid w:val="783B676A"/>
    <w:rsid w:val="78B33DB1"/>
    <w:rsid w:val="78BC253A"/>
    <w:rsid w:val="79725F50"/>
    <w:rsid w:val="7B8343CE"/>
    <w:rsid w:val="7C960711"/>
    <w:rsid w:val="7D9533D2"/>
    <w:rsid w:val="7E8E0424"/>
    <w:rsid w:val="7F364D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320076"/>
    <w:pPr>
      <w:widowControl w:val="0"/>
      <w:jc w:val="both"/>
    </w:pPr>
    <w:rPr>
      <w:kern w:val="2"/>
      <w:sz w:val="21"/>
      <w:szCs w:val="24"/>
    </w:rPr>
  </w:style>
  <w:style w:type="paragraph" w:styleId="1">
    <w:name w:val="heading 1"/>
    <w:basedOn w:val="a"/>
    <w:next w:val="a"/>
    <w:qFormat/>
    <w:rsid w:val="00320076"/>
    <w:pPr>
      <w:keepNext/>
      <w:keepLines/>
      <w:spacing w:before="340" w:after="330" w:line="578" w:lineRule="auto"/>
      <w:outlineLvl w:val="0"/>
    </w:pPr>
    <w:rPr>
      <w:b/>
      <w:bCs/>
      <w:kern w:val="44"/>
      <w:sz w:val="44"/>
      <w:szCs w:val="44"/>
    </w:rPr>
  </w:style>
  <w:style w:type="paragraph" w:styleId="2">
    <w:name w:val="heading 2"/>
    <w:basedOn w:val="a"/>
    <w:next w:val="a"/>
    <w:qFormat/>
    <w:rsid w:val="0032007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20076"/>
    <w:pPr>
      <w:keepNext/>
      <w:keepLines/>
      <w:spacing w:before="260" w:after="260" w:line="416" w:lineRule="auto"/>
      <w:outlineLvl w:val="2"/>
    </w:pPr>
    <w:rPr>
      <w:b/>
      <w:bCs/>
      <w:sz w:val="32"/>
      <w:szCs w:val="32"/>
    </w:rPr>
  </w:style>
  <w:style w:type="paragraph" w:styleId="4">
    <w:name w:val="heading 4"/>
    <w:basedOn w:val="a"/>
    <w:next w:val="a"/>
    <w:link w:val="4Char"/>
    <w:qFormat/>
    <w:rsid w:val="00320076"/>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qFormat/>
    <w:rsid w:val="00320076"/>
    <w:pPr>
      <w:spacing w:before="240" w:after="60"/>
      <w:jc w:val="center"/>
      <w:outlineLvl w:val="0"/>
    </w:pPr>
    <w:rPr>
      <w:rFonts w:ascii="Arial" w:hAnsi="Arial" w:hint="eastAsia"/>
      <w:b/>
      <w:sz w:val="32"/>
    </w:rPr>
  </w:style>
  <w:style w:type="paragraph" w:styleId="7">
    <w:name w:val="toc 7"/>
    <w:basedOn w:val="a"/>
    <w:next w:val="a"/>
    <w:qFormat/>
    <w:rsid w:val="00320076"/>
    <w:pPr>
      <w:ind w:left="1260"/>
      <w:jc w:val="left"/>
    </w:pPr>
    <w:rPr>
      <w:sz w:val="20"/>
      <w:szCs w:val="20"/>
    </w:rPr>
  </w:style>
  <w:style w:type="paragraph" w:styleId="a4">
    <w:name w:val="Document Map"/>
    <w:basedOn w:val="a"/>
    <w:qFormat/>
    <w:rsid w:val="00320076"/>
    <w:pPr>
      <w:shd w:val="clear" w:color="auto" w:fill="000080"/>
    </w:pPr>
  </w:style>
  <w:style w:type="paragraph" w:styleId="a5">
    <w:name w:val="Body Text"/>
    <w:basedOn w:val="a"/>
    <w:uiPriority w:val="1"/>
    <w:unhideWhenUsed/>
    <w:qFormat/>
    <w:rsid w:val="00320076"/>
    <w:pPr>
      <w:spacing w:after="120"/>
    </w:pPr>
  </w:style>
  <w:style w:type="paragraph" w:styleId="a6">
    <w:name w:val="Body Text Indent"/>
    <w:basedOn w:val="a"/>
    <w:qFormat/>
    <w:rsid w:val="00320076"/>
    <w:pPr>
      <w:spacing w:after="120"/>
      <w:ind w:leftChars="200" w:left="420"/>
      <w:jc w:val="left"/>
    </w:pPr>
    <w:rPr>
      <w:rFonts w:ascii="宋体" w:hAnsi="宋体" w:hint="eastAsia"/>
      <w:kern w:val="0"/>
      <w:sz w:val="24"/>
    </w:rPr>
  </w:style>
  <w:style w:type="paragraph" w:styleId="5">
    <w:name w:val="toc 5"/>
    <w:basedOn w:val="a"/>
    <w:next w:val="a"/>
    <w:qFormat/>
    <w:rsid w:val="00320076"/>
    <w:pPr>
      <w:ind w:left="840"/>
      <w:jc w:val="left"/>
    </w:pPr>
    <w:rPr>
      <w:sz w:val="20"/>
      <w:szCs w:val="20"/>
    </w:rPr>
  </w:style>
  <w:style w:type="paragraph" w:styleId="30">
    <w:name w:val="toc 3"/>
    <w:basedOn w:val="a"/>
    <w:next w:val="a"/>
    <w:qFormat/>
    <w:rsid w:val="00320076"/>
    <w:pPr>
      <w:adjustRightInd w:val="0"/>
      <w:snapToGrid w:val="0"/>
      <w:spacing w:line="360" w:lineRule="auto"/>
      <w:ind w:firstLineChars="400" w:firstLine="400"/>
      <w:jc w:val="left"/>
    </w:pPr>
    <w:rPr>
      <w:sz w:val="24"/>
      <w:szCs w:val="20"/>
    </w:rPr>
  </w:style>
  <w:style w:type="paragraph" w:styleId="8">
    <w:name w:val="toc 8"/>
    <w:basedOn w:val="a"/>
    <w:next w:val="a"/>
    <w:qFormat/>
    <w:rsid w:val="00320076"/>
    <w:pPr>
      <w:ind w:left="1470"/>
      <w:jc w:val="left"/>
    </w:pPr>
    <w:rPr>
      <w:sz w:val="20"/>
      <w:szCs w:val="20"/>
    </w:rPr>
  </w:style>
  <w:style w:type="paragraph" w:styleId="a7">
    <w:name w:val="Balloon Text"/>
    <w:basedOn w:val="a"/>
    <w:link w:val="Char"/>
    <w:qFormat/>
    <w:rsid w:val="00320076"/>
    <w:rPr>
      <w:sz w:val="18"/>
      <w:szCs w:val="18"/>
    </w:rPr>
  </w:style>
  <w:style w:type="paragraph" w:styleId="a8">
    <w:name w:val="footer"/>
    <w:basedOn w:val="a"/>
    <w:link w:val="Char0"/>
    <w:qFormat/>
    <w:rsid w:val="00320076"/>
    <w:pPr>
      <w:tabs>
        <w:tab w:val="center" w:pos="4153"/>
        <w:tab w:val="right" w:pos="8306"/>
      </w:tabs>
      <w:snapToGrid w:val="0"/>
      <w:jc w:val="left"/>
    </w:pPr>
    <w:rPr>
      <w:sz w:val="18"/>
      <w:szCs w:val="18"/>
    </w:rPr>
  </w:style>
  <w:style w:type="paragraph" w:styleId="a9">
    <w:name w:val="header"/>
    <w:basedOn w:val="a"/>
    <w:qFormat/>
    <w:rsid w:val="00320076"/>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320076"/>
    <w:pPr>
      <w:adjustRightInd w:val="0"/>
      <w:snapToGrid w:val="0"/>
      <w:spacing w:line="360" w:lineRule="auto"/>
      <w:jc w:val="left"/>
    </w:pPr>
    <w:rPr>
      <w:b/>
      <w:bCs/>
      <w:sz w:val="24"/>
      <w:szCs w:val="20"/>
    </w:rPr>
  </w:style>
  <w:style w:type="paragraph" w:styleId="40">
    <w:name w:val="toc 4"/>
    <w:basedOn w:val="a"/>
    <w:next w:val="a"/>
    <w:qFormat/>
    <w:rsid w:val="00320076"/>
    <w:pPr>
      <w:ind w:left="630"/>
      <w:jc w:val="left"/>
    </w:pPr>
    <w:rPr>
      <w:sz w:val="20"/>
      <w:szCs w:val="20"/>
    </w:rPr>
  </w:style>
  <w:style w:type="paragraph" w:styleId="6">
    <w:name w:val="toc 6"/>
    <w:basedOn w:val="a"/>
    <w:next w:val="a"/>
    <w:qFormat/>
    <w:rsid w:val="00320076"/>
    <w:pPr>
      <w:ind w:left="1050"/>
      <w:jc w:val="left"/>
    </w:pPr>
    <w:rPr>
      <w:sz w:val="20"/>
      <w:szCs w:val="20"/>
    </w:rPr>
  </w:style>
  <w:style w:type="paragraph" w:styleId="20">
    <w:name w:val="toc 2"/>
    <w:basedOn w:val="a"/>
    <w:next w:val="a"/>
    <w:qFormat/>
    <w:rsid w:val="00320076"/>
    <w:pPr>
      <w:adjustRightInd w:val="0"/>
      <w:snapToGrid w:val="0"/>
      <w:spacing w:line="360" w:lineRule="auto"/>
      <w:ind w:firstLineChars="200" w:firstLine="200"/>
      <w:jc w:val="left"/>
    </w:pPr>
    <w:rPr>
      <w:iCs/>
      <w:sz w:val="24"/>
      <w:szCs w:val="20"/>
    </w:rPr>
  </w:style>
  <w:style w:type="paragraph" w:styleId="9">
    <w:name w:val="toc 9"/>
    <w:basedOn w:val="a"/>
    <w:next w:val="a"/>
    <w:qFormat/>
    <w:rsid w:val="00320076"/>
    <w:pPr>
      <w:ind w:left="1680"/>
      <w:jc w:val="left"/>
    </w:pPr>
    <w:rPr>
      <w:sz w:val="20"/>
      <w:szCs w:val="20"/>
    </w:rPr>
  </w:style>
  <w:style w:type="paragraph" w:styleId="21">
    <w:name w:val="Body Text First Indent 2"/>
    <w:basedOn w:val="a6"/>
    <w:qFormat/>
    <w:rsid w:val="00320076"/>
    <w:pPr>
      <w:ind w:firstLine="420"/>
    </w:pPr>
  </w:style>
  <w:style w:type="table" w:styleId="aa">
    <w:name w:val="Table Grid"/>
    <w:basedOn w:val="a2"/>
    <w:qFormat/>
    <w:rsid w:val="0032007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page number"/>
    <w:basedOn w:val="a1"/>
    <w:qFormat/>
    <w:rsid w:val="00320076"/>
  </w:style>
  <w:style w:type="character" w:styleId="ac">
    <w:name w:val="Hyperlink"/>
    <w:basedOn w:val="a1"/>
    <w:qFormat/>
    <w:rsid w:val="00320076"/>
    <w:rPr>
      <w:color w:val="0000FF"/>
      <w:u w:val="single"/>
    </w:rPr>
  </w:style>
  <w:style w:type="character" w:customStyle="1" w:styleId="4Char">
    <w:name w:val="标题 4 Char"/>
    <w:basedOn w:val="a1"/>
    <w:link w:val="4"/>
    <w:qFormat/>
    <w:rsid w:val="00320076"/>
    <w:rPr>
      <w:rFonts w:ascii="Cambria" w:hAnsi="Cambria"/>
      <w:b/>
      <w:bCs/>
      <w:kern w:val="2"/>
      <w:sz w:val="28"/>
      <w:szCs w:val="28"/>
    </w:rPr>
  </w:style>
  <w:style w:type="paragraph" w:styleId="ad">
    <w:name w:val="No Spacing"/>
    <w:link w:val="Char1"/>
    <w:qFormat/>
    <w:rsid w:val="00320076"/>
    <w:pPr>
      <w:ind w:firstLineChars="200" w:firstLine="200"/>
    </w:pPr>
    <w:rPr>
      <w:rFonts w:eastAsia="仿宋_GB2312"/>
      <w:sz w:val="30"/>
      <w:szCs w:val="22"/>
    </w:rPr>
  </w:style>
  <w:style w:type="character" w:customStyle="1" w:styleId="Char1">
    <w:name w:val="无间隔 Char"/>
    <w:link w:val="ad"/>
    <w:qFormat/>
    <w:locked/>
    <w:rsid w:val="00320076"/>
    <w:rPr>
      <w:rFonts w:eastAsia="仿宋_GB2312"/>
      <w:sz w:val="30"/>
      <w:szCs w:val="22"/>
      <w:lang w:bidi="ar-SA"/>
    </w:rPr>
  </w:style>
  <w:style w:type="character" w:customStyle="1" w:styleId="Char0">
    <w:name w:val="页脚 Char"/>
    <w:basedOn w:val="a1"/>
    <w:link w:val="a8"/>
    <w:qFormat/>
    <w:rsid w:val="00320076"/>
    <w:rPr>
      <w:kern w:val="2"/>
      <w:sz w:val="18"/>
      <w:szCs w:val="18"/>
    </w:rPr>
  </w:style>
  <w:style w:type="paragraph" w:styleId="ae">
    <w:name w:val="List Paragraph"/>
    <w:basedOn w:val="a"/>
    <w:qFormat/>
    <w:rsid w:val="00320076"/>
    <w:pPr>
      <w:ind w:firstLineChars="200" w:firstLine="420"/>
    </w:pPr>
  </w:style>
  <w:style w:type="character" w:customStyle="1" w:styleId="3Char">
    <w:name w:val="标题 3 Char"/>
    <w:basedOn w:val="a1"/>
    <w:link w:val="3"/>
    <w:qFormat/>
    <w:rsid w:val="00320076"/>
    <w:rPr>
      <w:b/>
      <w:bCs/>
      <w:kern w:val="2"/>
      <w:sz w:val="32"/>
      <w:szCs w:val="32"/>
    </w:rPr>
  </w:style>
  <w:style w:type="character" w:customStyle="1" w:styleId="Char">
    <w:name w:val="批注框文本 Char"/>
    <w:basedOn w:val="a1"/>
    <w:link w:val="a7"/>
    <w:qFormat/>
    <w:rsid w:val="0032007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endParaRPr lang="zh-CN"/>
        </a:p>
      </c:txPr>
    </c:title>
    <c:plotArea>
      <c:layout/>
      <c:pieChart>
        <c:varyColors val="1"/>
        <c:ser>
          <c:idx val="0"/>
          <c:order val="0"/>
          <c:tx>
            <c:strRef>
              <c:f>Sheet1!$B$1</c:f>
              <c:strCache>
                <c:ptCount val="1"/>
                <c:pt idx="0">
                  <c:v>收入决算</c:v>
                </c:pt>
              </c:strCache>
            </c:strRef>
          </c:tx>
          <c:dPt>
            <c:idx val="0"/>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6626.13</c:v>
                </c:pt>
              </c:numCache>
            </c:numRef>
          </c:val>
        </c:ser>
        <c:dLbls>
          <c:showVal val="1"/>
        </c:dLbls>
        <c:firstSliceAng val="0"/>
      </c:pieChart>
      <c:spPr>
        <a:noFill/>
        <a:ln>
          <a:noFill/>
        </a:ln>
        <a:effectLst/>
      </c:spPr>
    </c:plotArea>
    <c:legend>
      <c:legendPos val="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1f4e1be3-ea7f-4030-93db-06f450c65d31}"/>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endParaRPr lang="zh-CN"/>
        </a:p>
      </c:txPr>
    </c:title>
    <c:plotArea>
      <c:layout/>
      <c:pieChart>
        <c:varyColors val="1"/>
        <c:ser>
          <c:idx val="0"/>
          <c:order val="0"/>
          <c:tx>
            <c:strRef>
              <c:f>Sheet1!$B$1</c:f>
              <c:strCache>
                <c:ptCount val="1"/>
                <c:pt idx="0">
                  <c:v>支出决算</c:v>
                </c:pt>
              </c:strCache>
            </c:strRef>
          </c:tx>
          <c:dPt>
            <c:idx val="0"/>
            <c:spPr>
              <a:solidFill>
                <a:schemeClr val="accent1"/>
              </a:solidFill>
              <a:ln>
                <a:solidFill>
                  <a:schemeClr val="bg1"/>
                </a:solidFill>
              </a:ln>
              <a:effectLst/>
            </c:spPr>
          </c:dPt>
          <c:dPt>
            <c:idx val="1"/>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143.63</c:v>
                </c:pt>
                <c:pt idx="1">
                  <c:v>6482.54</c:v>
                </c:pt>
              </c:numCache>
            </c:numRef>
          </c:val>
        </c:ser>
        <c:dLbls>
          <c:showVal val="1"/>
        </c:dLbls>
        <c:firstSliceAng val="0"/>
      </c:pieChart>
      <c:spPr>
        <a:noFill/>
        <a:ln>
          <a:noFill/>
        </a:ln>
        <a:effectLst/>
      </c:spPr>
    </c:plotArea>
    <c:legend>
      <c:legendPos val="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3def1494-17a1-42d9-835f-55328b59935c}"/>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2226</Words>
  <Characters>12692</Characters>
  <Application>Microsoft Office Word</Application>
  <DocSecurity>0</DocSecurity>
  <Lines>105</Lines>
  <Paragraphs>29</Paragraphs>
  <ScaleCrop>false</ScaleCrop>
  <Company>微软中国</Company>
  <LinksUpToDate>false</LinksUpToDate>
  <CharactersWithSpaces>14889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Lenovo</cp:lastModifiedBy>
  <cp:revision>2</cp:revision>
  <cp:lastPrinted>2024-11-27T02:29:00Z</cp:lastPrinted>
  <dcterms:created xsi:type="dcterms:W3CDTF">2024-12-05T06:38:00Z</dcterms:created>
  <dcterms:modified xsi:type="dcterms:W3CDTF">2024-12-05T06:38:00Z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E3EBE2F81E03498B9F46DD257EB0E687_13</vt:lpwstr>
  </property>
</Properties>
</file>