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8428F">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永茂社区联合通辽市体育局开展</w:t>
      </w:r>
      <w:r>
        <w:rPr>
          <w:rFonts w:hint="eastAsia" w:ascii="方正小标宋简体" w:hAnsi="方正小标宋简体" w:eastAsia="方正小标宋简体" w:cs="方正小标宋简体"/>
          <w:sz w:val="44"/>
          <w:szCs w:val="44"/>
          <w:lang w:val="en-US" w:eastAsia="zh-CN"/>
        </w:rPr>
        <w:t xml:space="preserve"> </w:t>
      </w:r>
    </w:p>
    <w:p w14:paraId="2A46173C">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二十届三中全会学习宣讲主题党日活动</w:t>
      </w:r>
      <w:r>
        <w:rPr>
          <w:rFonts w:hint="eastAsia" w:ascii="方正小标宋简体" w:hAnsi="方正小标宋简体" w:eastAsia="方正小标宋简体" w:cs="方正小标宋简体"/>
          <w:sz w:val="44"/>
          <w:szCs w:val="44"/>
          <w:lang w:val="en-US" w:eastAsia="zh-CN"/>
        </w:rPr>
        <w:t xml:space="preserve"> </w:t>
      </w:r>
    </w:p>
    <w:p w14:paraId="746C06E9">
      <w:pPr>
        <w:ind w:left="0" w:leftChars="0" w:firstLine="0" w:firstLineChars="0"/>
        <w:jc w:val="center"/>
        <w:rPr>
          <w:rFonts w:hint="eastAsia" w:ascii="方正小标宋简体" w:hAnsi="方正小标宋简体" w:eastAsia="方正小标宋简体" w:cs="方正小标宋简体"/>
          <w:sz w:val="44"/>
          <w:szCs w:val="44"/>
          <w:lang w:val="en-US" w:eastAsia="zh-CN"/>
        </w:rPr>
      </w:pPr>
    </w:p>
    <w:p w14:paraId="10759C48">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为</w:t>
      </w:r>
      <w:r>
        <w:rPr>
          <w:rFonts w:hint="eastAsia" w:ascii="仿宋" w:hAnsi="仿宋" w:eastAsia="仿宋" w:cs="仿宋"/>
          <w:sz w:val="32"/>
          <w:szCs w:val="32"/>
        </w:rPr>
        <w:t>全面深入学习党的二十届三中全会精神和习近平总书记的重要讲话，使社区在职党员及包联单位深刻理解进一步全面深化改革的重要意义、重大原则、科学方法和实践要求，增强党员的政治意识、改革意识和担当精神，为社区的发展和建设凝聚力量，2024年11月13日上午，永茂社区开展主题党日活动，学习贯彻党的二十届三中全会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社区两委人员、直管党员及包联单位和在职党员5</w:t>
      </w:r>
      <w:r>
        <w:rPr>
          <w:rFonts w:hint="eastAsia" w:ascii="仿宋" w:hAnsi="仿宋" w:eastAsia="仿宋" w:cs="仿宋"/>
          <w:sz w:val="32"/>
          <w:szCs w:val="32"/>
        </w:rPr>
        <w:t>0余人参加</w:t>
      </w:r>
      <w:r>
        <w:rPr>
          <w:rFonts w:hint="eastAsia" w:ascii="仿宋" w:hAnsi="仿宋" w:eastAsia="仿宋" w:cs="仿宋"/>
          <w:sz w:val="32"/>
          <w:szCs w:val="32"/>
          <w:lang w:eastAsia="zh-CN"/>
        </w:rPr>
        <w:t>。</w:t>
      </w:r>
    </w:p>
    <w:p w14:paraId="2A03514B">
      <w:pPr>
        <w:rPr>
          <w:rFonts w:hint="eastAsia" w:ascii="仿宋" w:hAnsi="仿宋" w:eastAsia="仿宋" w:cs="仿宋"/>
          <w:sz w:val="32"/>
          <w:szCs w:val="32"/>
        </w:rPr>
      </w:pPr>
      <w:r>
        <w:rPr>
          <w:rFonts w:hint="eastAsia" w:ascii="仿宋" w:hAnsi="仿宋" w:eastAsia="仿宋" w:cs="仿宋"/>
          <w:sz w:val="32"/>
          <w:szCs w:val="32"/>
        </w:rPr>
        <w:t>会上，包联单位赵春花同志领学《学习贯彻党的二十届三中全会精神》，学习贯彻党的二十届三中全会精神是一个常态化工作。接下来，永茂社区将持续学习，定期组织党员们开展后续的学习活动，不断加深党员们对党的二十届三中全会精神的理解和掌握。</w:t>
      </w:r>
    </w:p>
    <w:p w14:paraId="71BBE26D">
      <w:pPr>
        <w:rPr>
          <w:rFonts w:hint="eastAsia" w:ascii="仿宋" w:hAnsi="仿宋" w:eastAsia="仿宋" w:cs="仿宋"/>
          <w:sz w:val="32"/>
          <w:szCs w:val="32"/>
        </w:rPr>
      </w:pPr>
      <w:r>
        <w:rPr>
          <w:rFonts w:hint="eastAsia" w:ascii="仿宋" w:hAnsi="仿宋" w:eastAsia="仿宋" w:cs="仿宋"/>
          <w:sz w:val="32"/>
          <w:szCs w:val="32"/>
        </w:rPr>
        <w:t>通过主题党日活动学习贯彻党的二十届三中全会精神，激励党员在学习中反思自身的责任和担当，不断提高自身的党性修养和服务意识，在社区中更好地发挥先锋模范作用，并将全会精神传递给社区居民，使居民更好地理解和支持社区工作，形成社区共建共治共享的良好氛围。</w:t>
      </w:r>
    </w:p>
    <w:p w14:paraId="39145C1F">
      <w:pPr>
        <w:rPr>
          <w:rFonts w:hint="eastAsia"/>
        </w:rPr>
      </w:pPr>
    </w:p>
    <w:p w14:paraId="66A8C7EE">
      <w:pPr>
        <w:rPr>
          <w:rFonts w:hint="eastAsia"/>
        </w:rPr>
      </w:pPr>
    </w:p>
    <w:p w14:paraId="75DE6BF7">
      <w:pPr>
        <w:rPr>
          <w:rFonts w:hint="eastAsia"/>
        </w:rPr>
      </w:pPr>
    </w:p>
    <w:p w14:paraId="682C7706">
      <w:pPr>
        <w:rPr>
          <w:rFonts w:hint="eastAsia"/>
        </w:rPr>
      </w:pPr>
    </w:p>
    <w:p w14:paraId="4390DCA1">
      <w:pPr>
        <w:rPr>
          <w:rFonts w:hint="eastAsia"/>
        </w:rPr>
      </w:pPr>
    </w:p>
    <w:p w14:paraId="3819F190">
      <w:pPr>
        <w:rPr>
          <w:rFonts w:hint="eastAsia"/>
        </w:rPr>
      </w:pPr>
      <w:r>
        <w:rPr>
          <w:rFonts w:hint="eastAsia"/>
          <w:lang w:val="en-US" w:eastAsia="zh-CN"/>
        </w:rPr>
        <w:drawing>
          <wp:anchor distT="0" distB="0" distL="114300" distR="114300" simplePos="0" relativeHeight="251660288" behindDoc="0" locked="0" layoutInCell="1" allowOverlap="1">
            <wp:simplePos x="0" y="0"/>
            <wp:positionH relativeFrom="column">
              <wp:posOffset>-98425</wp:posOffset>
            </wp:positionH>
            <wp:positionV relativeFrom="paragraph">
              <wp:posOffset>4208780</wp:posOffset>
            </wp:positionV>
            <wp:extent cx="5264785" cy="3947160"/>
            <wp:effectExtent l="0" t="0" r="12065" b="15240"/>
            <wp:wrapTopAndBottom/>
            <wp:docPr id="4" name="图片 4" descr="微信图片_2024111310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3101630"/>
                    <pic:cNvPicPr>
                      <a:picLocks noChangeAspect="1"/>
                    </pic:cNvPicPr>
                  </pic:nvPicPr>
                  <pic:blipFill>
                    <a:blip r:embed="rId7"/>
                    <a:stretch>
                      <a:fillRect/>
                    </a:stretch>
                  </pic:blipFill>
                  <pic:spPr>
                    <a:xfrm>
                      <a:off x="0" y="0"/>
                      <a:ext cx="5264785" cy="3947160"/>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-79375</wp:posOffset>
            </wp:positionH>
            <wp:positionV relativeFrom="paragraph">
              <wp:posOffset>114300</wp:posOffset>
            </wp:positionV>
            <wp:extent cx="5264785" cy="3947160"/>
            <wp:effectExtent l="0" t="0" r="12065" b="15240"/>
            <wp:wrapTopAndBottom/>
            <wp:docPr id="3" name="图片 3" descr="dce8861dcede811ffe554f7f5f39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e8861dcede811ffe554f7f5f392e0"/>
                    <pic:cNvPicPr>
                      <a:picLocks noChangeAspect="1"/>
                    </pic:cNvPicPr>
                  </pic:nvPicPr>
                  <pic:blipFill>
                    <a:blip r:embed="rId8"/>
                    <a:stretch>
                      <a:fillRect/>
                    </a:stretch>
                  </pic:blipFill>
                  <pic:spPr>
                    <a:xfrm>
                      <a:off x="0" y="0"/>
                      <a:ext cx="5264785" cy="3947160"/>
                    </a:xfrm>
                    <a:prstGeom prst="rect">
                      <a:avLst/>
                    </a:prstGeom>
                    <a:noFill/>
                    <a:ln>
                      <a:noFill/>
                    </a:ln>
                  </pic:spPr>
                </pic:pic>
              </a:graphicData>
            </a:graphic>
          </wp:anchor>
        </w:drawing>
      </w:r>
    </w:p>
    <w:p w14:paraId="44EFDA37">
      <w:pPr>
        <w:ind w:left="0" w:leftChars="0" w:firstLine="0" w:firstLineChars="0"/>
      </w:pPr>
      <w:bookmarkStart w:id="0" w:name="_GoBack"/>
      <w:bookmarkEnd w:id="0"/>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B02C">
    <w:pPr>
      <w:spacing w:line="240" w:lineRule="auto"/>
      <w:ind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2E8E"/>
    <w:rsid w:val="3C7E2E8E"/>
    <w:rsid w:val="4594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448</Characters>
  <Lines>0</Lines>
  <Paragraphs>0</Paragraphs>
  <TotalTime>0</TotalTime>
  <ScaleCrop>false</ScaleCrop>
  <LinksUpToDate>false</LinksUpToDate>
  <CharactersWithSpaces>450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2024-11-15T07:45:00Z</dcterms:created>
  <dc:creator>郭女士</dc:creator>
  <cp:lastModifiedBy>郭女士</cp:lastModifiedBy>
  <dcterms:modified xsi:type="dcterms:W3CDTF">2024-11-15T08:04:39Z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9636712DEC234031B7AA586712420977_11</vt:lpwstr>
  </property>
</Properties>
</file>