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eastAsia="zh-CN"/>
        </w:rPr>
        <w:t>同心共育石榴花</w:t>
      </w:r>
      <w:r>
        <w:rPr>
          <w:rFonts w:hint="eastAsia"/>
          <w:lang w:val="en-US" w:eastAsia="zh-CN"/>
        </w:rPr>
        <w:t xml:space="preserve"> 欢天喜地迎国庆</w:t>
      </w:r>
    </w:p>
    <w:p>
      <w:pPr>
        <w:rPr>
          <w:rFonts w:hint="eastAsia"/>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为铸牢中华民族共同体意识，推进民族团结进步事业，不断巩固和发展各族人民和睦相处、和衷共济、和谐发展的良好局面。9月</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eastAsia="zh-CN"/>
        </w:rPr>
        <w:t>日下午，金都新城社区联合红星美凯龙共同开展“</w:t>
      </w:r>
      <w:bookmarkStart w:id="0" w:name="OLE_LINK1"/>
      <w:r>
        <w:rPr>
          <w:rFonts w:hint="eastAsia" w:ascii="方正仿宋简体" w:hAnsi="方正仿宋简体" w:eastAsia="方正仿宋简体" w:cs="方正仿宋简体"/>
          <w:sz w:val="32"/>
          <w:szCs w:val="32"/>
          <w:lang w:eastAsia="zh-CN"/>
        </w:rPr>
        <w:t>同心共育石榴花</w:t>
      </w:r>
      <w:r>
        <w:rPr>
          <w:rFonts w:hint="eastAsia" w:ascii="方正仿宋简体" w:hAnsi="方正仿宋简体" w:eastAsia="方正仿宋简体" w:cs="方正仿宋简体"/>
          <w:sz w:val="32"/>
          <w:szCs w:val="32"/>
          <w:lang w:val="en-US" w:eastAsia="zh-CN"/>
        </w:rPr>
        <w:t xml:space="preserve"> 欢天喜地迎国庆”</w:t>
      </w:r>
      <w:bookmarkEnd w:id="0"/>
      <w:r>
        <w:rPr>
          <w:rFonts w:hint="eastAsia" w:ascii="方正仿宋简体" w:hAnsi="方正仿宋简体" w:eastAsia="方正仿宋简体" w:cs="方正仿宋简体"/>
          <w:sz w:val="32"/>
          <w:szCs w:val="32"/>
          <w:lang w:eastAsia="zh-CN"/>
        </w:rPr>
        <w:t>文艺汇演暨民族知识问答活动。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sz w:val="32"/>
          <w:szCs w:val="32"/>
          <w:lang w:eastAsia="zh-CN"/>
        </w:rPr>
        <w:t>活动中，文艺汇演在舞蹈《科尔沁我的家》中盛大开场，欢快的节奏、绚丽的服饰、灵动的舞姿，瞬间点燃现场的气氛，为即将到来的国庆佳节增添一抹喜庆的色彩。随后，马头琴齐奏《万马奔腾》、独唱《我的科尔沁》、舞蹈《梦中的额吉》、</w:t>
      </w:r>
      <w:r>
        <w:rPr>
          <w:rFonts w:hint="eastAsia" w:ascii="方正仿宋简体" w:hAnsi="方正仿宋简体" w:eastAsia="方正仿宋简体" w:cs="方正仿宋简体"/>
          <w:kern w:val="0"/>
          <w:sz w:val="32"/>
          <w:szCs w:val="32"/>
          <w:lang w:val="en-US" w:eastAsia="zh-CN" w:bidi="ar"/>
        </w:rPr>
        <w:t>等节目轮番上阵，居民们欢聚一堂，共同欣赏这场充满欢乐与祝福的文艺盛宴，表演者以饱满的热情向伟大的祖国母亲送上最诚挚的祝福。活动中，还设置了民族知识问答环节，以主持人提问、大家举手抢答的形式进行，到场的居民群众积极参与互动，现场气氛热烈。通过知识问答，提高了辖区居民对民族团结进步创建工作的知晓度和参与率，进一步加深了广大居民群众对党的民族政策的了解，营造了浓厚的民族团结氛围。社区工作人员们维持现场秩序的同时，为广大居民发放民族团结各类宣传册，使居民更加了解党的民族政策和法律、法规等相关知识，提高了居民对新时代党的民族工作的认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本次文艺巡演唱响了民族团结进步好声音、弘扬了民族团结进步主旋律，促进了各民族之间交往交流交融，推动了各民族心贴心、手牵手，像石榴籽一样紧紧抱在一起。同时也提升了各族群众对通辽市创建全国民族团结进步示范市的知晓率和参与率。接下来，金都新城社区将继续开展各类有特色、接地气、聚人心的宣传教育活动，讲好中华民族共同体故事，有形有感有效铸牢中华民族共同体意识，不断探索民族团结进步工作新路径，让辖区各族群众感受到民族团结大家庭的快乐、融洽、温暖，协力共建和谐社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图像资料：</w:t>
      </w:r>
    </w:p>
    <w:p>
      <w:pPr>
        <w:keepNext w:val="0"/>
        <w:keepLines w:val="0"/>
        <w:widowControl/>
        <w:suppressLineNumbers w:val="0"/>
        <w:jc w:val="left"/>
        <w:rPr>
          <w:rFonts w:hint="eastAsia" w:ascii="宋体" w:hAnsi="宋体" w:eastAsia="宋体" w:cs="宋体"/>
          <w:kern w:val="0"/>
          <w:sz w:val="32"/>
          <w:szCs w:val="32"/>
          <w:lang w:val="en-US" w:eastAsia="zh-CN" w:bidi="ar"/>
        </w:rPr>
      </w:pPr>
      <w:bookmarkStart w:id="1" w:name="_GoBack"/>
      <w:r>
        <w:rPr>
          <w:rFonts w:hint="eastAsia" w:ascii="宋体" w:hAnsi="宋体" w:eastAsia="宋体" w:cs="宋体"/>
          <w:kern w:val="0"/>
          <w:sz w:val="32"/>
          <w:szCs w:val="32"/>
          <w:lang w:val="en-US" w:eastAsia="zh-CN" w:bidi="ar"/>
        </w:rPr>
        <w:drawing>
          <wp:inline distT="0" distB="0" distL="114300" distR="114300">
            <wp:extent cx="5253990" cy="3892550"/>
            <wp:effectExtent l="0" t="0" r="3810" b="12700"/>
            <wp:docPr id="1" name="图片 1" descr="6c4e71b2cd6d6a330aca57333b339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4e71b2cd6d6a330aca57333b339a3"/>
                    <pic:cNvPicPr>
                      <a:picLocks noChangeAspect="1"/>
                    </pic:cNvPicPr>
                  </pic:nvPicPr>
                  <pic:blipFill>
                    <a:blip r:embed="rId4"/>
                    <a:stretch>
                      <a:fillRect/>
                    </a:stretch>
                  </pic:blipFill>
                  <pic:spPr>
                    <a:xfrm>
                      <a:off x="0" y="0"/>
                      <a:ext cx="5253990" cy="3892550"/>
                    </a:xfrm>
                    <a:prstGeom prst="rect">
                      <a:avLst/>
                    </a:prstGeom>
                  </pic:spPr>
                </pic:pic>
              </a:graphicData>
            </a:graphic>
          </wp:inline>
        </w:drawing>
      </w:r>
      <w:bookmarkEnd w:id="1"/>
    </w:p>
    <w:p>
      <w:pPr>
        <w:keepNext w:val="0"/>
        <w:keepLines w:val="0"/>
        <w:widowControl/>
        <w:suppressLineNumbers w:val="0"/>
        <w:jc w:val="left"/>
        <w:rPr>
          <w:rFonts w:hint="eastAsia" w:ascii="宋体" w:hAnsi="宋体" w:eastAsia="宋体" w:cs="宋体"/>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drawing>
          <wp:inline distT="0" distB="0" distL="114300" distR="114300">
            <wp:extent cx="5253990" cy="3940175"/>
            <wp:effectExtent l="0" t="0" r="3810" b="3175"/>
            <wp:docPr id="2" name="图片 2" descr="c4d8065d59f0f38d152ca757e6da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d8065d59f0f38d152ca757e6daa9c"/>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MTJkYjgwMGNmZmUwMTIwNTBjOGJmM2Y5YjJjZTUifQ=="/>
  </w:docVars>
  <w:rsids>
    <w:rsidRoot w:val="00000000"/>
    <w:rsid w:val="16371340"/>
    <w:rsid w:val="286C5783"/>
    <w:rsid w:val="57BD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710</Words>
  <Characters>711</Characters>
  <Lines>0</Lines>
  <Paragraphs>0</Paragraphs>
  <TotalTime>3</TotalTime>
  <ScaleCrop>false</ScaleCrop>
  <LinksUpToDate>false</LinksUpToDate>
  <CharactersWithSpaces>712</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2024-09-29T07:39:00Z</dcterms:created>
  <dc:creator>Administrator</dc:creator>
  <cp:lastModifiedBy>Administrator</cp:lastModifiedBy>
  <dcterms:modified xsi:type="dcterms:W3CDTF">2024-10-12T03:50:43Z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D7EC9D63C1AE4D8CB7AAEA52FF9266C3</vt:lpwstr>
  </property>
</Properties>
</file>