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44"/>
          <w:szCs w:val="44"/>
          <w:highlight w:val="yellow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抓基层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党建工作述职报告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瑞丰社区党支部书记 隋东欣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按照党组织书记抓基层党建述职评议考核工作的通知要求，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将瑞丰社区党支部2023年度抓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基层党建工作开展情况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汇报如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firstLine="640" w:firstLineChars="20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一、履职情况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  <w:t>（一）聚焦理论武装，扎实抓好政治思想建设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强化政治理论学习。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落实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“三会一课”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主题党日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制度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,认真学习</w:t>
      </w:r>
      <w:r>
        <w:rPr>
          <w:rFonts w:hint="eastAsia" w:ascii="Times New Roman" w:hAnsi="Times New Roman" w:eastAsia="方正仿宋简体" w:cs="方正仿宋简体"/>
          <w:color w:val="auto"/>
          <w:sz w:val="32"/>
          <w:szCs w:val="32"/>
        </w:rPr>
        <w:t>重要讲话和重要指示批示精神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强化意识形态管控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认真学习关于意识形态工作重要论述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专题研究意识形态工作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定期分析研判风险。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严肃党内政治生活。做到议事决策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研讨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，推动广大党员坚定拥护“两个确立”，坚决做到“两个维护”。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主题教育方面。一、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安排部署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制定实施方案、工作计划、党员分类管理台账和管理措施。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理论学习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召开主题教育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相关会议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会议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次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开展社区书记讲党课3次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每周开展集中学习1次。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干事创业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开展立足岗位做贡献活动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10次；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学习身边的榜样活动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2次；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建言献策活动3次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32"/>
          <w:szCs w:val="32"/>
          <w:lang w:val="en-US" w:eastAsia="zh-CN" w:bidi="ar-SA"/>
        </w:rPr>
        <w:t>（二）加强阵地建设，全面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32"/>
          <w:szCs w:val="32"/>
          <w:lang w:val="en-US" w:eastAsia="zh-CN" w:bidi="ar-SA"/>
        </w:rPr>
        <w:t>提升共治共建作用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强化阵地建设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依托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党群服务中心、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便民服务站开展帮办代办业务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抓实党员发展教育管理。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定期召开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党员大会16次，支部委员会20次，讲党课6次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发展预备党员1人。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完善组织建设。完成党支部及居委会委员补选工作。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加强共治共建。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开展各类志愿活动96次，慰问困难群体2次。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highlight w:val="none"/>
          <w:lang w:val="en-US" w:eastAsia="zh-CN"/>
        </w:rPr>
        <w:t>是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highlight w:val="none"/>
          <w:lang w:val="en-US" w:eastAsia="zh-CN"/>
        </w:rPr>
        <w:t>不断加强民族团结进步建设。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开展铸牢中华民族共同体意识宣讲、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宗教排查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落实在职党员“双报到双服务”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工作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七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</w:t>
      </w:r>
      <w:r>
        <w:rPr>
          <w:rFonts w:hint="default" w:ascii="Times New Roman" w:hAnsi="Times New Roman" w:eastAsia="方正仿宋简体" w:cs="Times New Roman"/>
          <w:b w:val="0"/>
          <w:color w:val="auto"/>
          <w:kern w:val="2"/>
          <w:sz w:val="32"/>
          <w:szCs w:val="32"/>
          <w:lang w:val="en-US" w:eastAsia="zh-CN" w:bidi="ar-SA"/>
        </w:rPr>
        <w:t>落实书记抓党建工作责任制。切实履行好“第一责任人”责任，做到党建工作亲自部署、疑难问题亲自协调。</w:t>
      </w: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八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</w:t>
      </w:r>
      <w:r>
        <w:rPr>
          <w:rFonts w:hint="default" w:ascii="Times New Roman" w:hAnsi="Times New Roman" w:eastAsia="方正仿宋简体" w:cs="Times New Roman"/>
          <w:b w:val="0"/>
          <w:color w:val="auto"/>
          <w:kern w:val="2"/>
          <w:sz w:val="32"/>
          <w:szCs w:val="32"/>
          <w:lang w:val="en-US" w:eastAsia="zh-CN" w:bidi="ar-SA"/>
        </w:rPr>
        <w:t>推动党支部全面进步。</w:t>
      </w:r>
      <w:r>
        <w:rPr>
          <w:rFonts w:hint="eastAsia" w:ascii="Times New Roman" w:hAnsi="Times New Roman" w:eastAsia="方正仿宋简体" w:cs="Times New Roman"/>
          <w:b w:val="0"/>
          <w:color w:val="auto"/>
          <w:kern w:val="2"/>
          <w:sz w:val="32"/>
          <w:szCs w:val="32"/>
          <w:lang w:val="en-US" w:eastAsia="zh-CN" w:bidi="ar-SA"/>
        </w:rPr>
        <w:t>积极创建堡垒支部</w:t>
      </w:r>
      <w:r>
        <w:rPr>
          <w:rFonts w:hint="default" w:ascii="Times New Roman" w:hAnsi="Times New Roman" w:eastAsia="方正仿宋简体" w:cs="Times New Roman"/>
          <w:b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方正仿宋简体" w:cs="Times New Roman"/>
          <w:b w:val="0"/>
          <w:color w:val="auto"/>
          <w:kern w:val="2"/>
          <w:sz w:val="32"/>
          <w:szCs w:val="32"/>
          <w:lang w:val="en-US" w:eastAsia="zh-CN" w:bidi="ar-SA"/>
        </w:rPr>
        <w:t>争创铸牢中华民族共同体意识星、服务群众星</w:t>
      </w:r>
      <w:r>
        <w:rPr>
          <w:rFonts w:hint="default" w:ascii="Times New Roman" w:hAnsi="Times New Roman" w:eastAsia="方正仿宋简体" w:cs="Times New Roman"/>
          <w:b w:val="0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32"/>
          <w:szCs w:val="32"/>
          <w:lang w:val="en-US" w:eastAsia="zh-CN" w:bidi="ar-SA"/>
        </w:rPr>
        <w:t>（三）提升组织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kern w:val="2"/>
          <w:sz w:val="32"/>
          <w:szCs w:val="32"/>
          <w:lang w:val="en-US" w:eastAsia="zh-CN" w:bidi="ar-SA"/>
        </w:rPr>
        <w:t>效能</w:t>
      </w: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32"/>
          <w:szCs w:val="32"/>
          <w:lang w:val="en-US" w:eastAsia="zh-CN" w:bidi="ar-SA"/>
        </w:rPr>
        <w:t>，党建引领基</w:t>
      </w:r>
      <w:r>
        <w:rPr>
          <w:rFonts w:hint="default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  <w:t>层治理落地见效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加强民生保障。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解决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房屋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漏水难题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修复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大热管道老化破损问题；协调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企业出资维修黑沥青路面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改善珠日河大街道路环境。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履行法治建设第一责任人职责。开展普法宣传讲座活动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，完成信访代办件，解决12345市民热线。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抓好安全生产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对有消防安全隐患的商户签署限时整改责任书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；走访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宣传燃气安全使用常识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；摸排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违建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、自备井。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做好食品包保监督工作。</w:t>
      </w:r>
      <w:r>
        <w:rPr>
          <w:rFonts w:hint="eastAsia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五是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高标准完成阶段性重点工作。巩固提升“双城复检”工作；做好经济普查工作。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jc w:val="both"/>
        <w:textAlignment w:val="auto"/>
        <w:rPr>
          <w:rFonts w:hint="default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  <w:t>（四）强化政治引领，落实全面从严治党责任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是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严格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党风廉政建设责任制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定期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召开党风廉政建设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强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化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“三务”公开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实行线上、线下齐公开</w:t>
      </w:r>
      <w:r>
        <w:rPr>
          <w:rFonts w:hint="eastAsia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val="en-US" w:eastAsia="zh-CN"/>
        </w:rPr>
        <w:t>抓实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廉洁文化建设工作，</w:t>
      </w:r>
      <w:r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  <w:t>组织开展警示教育活动</w:t>
      </w:r>
      <w:r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  <w:t>廉洁文化建设进社区活动。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-SA"/>
        </w:rPr>
        <w:t>是</w:t>
      </w:r>
      <w:r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  <w:t>紧盯作风建设。在重要</w:t>
      </w:r>
      <w:r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  <w:t>时间</w:t>
      </w:r>
      <w:r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  <w:t>节点，各类会议上多次严明党的各项纪律，对干部在岗工作纪律情况进行</w:t>
      </w:r>
      <w:r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  <w:t>监督</w:t>
      </w:r>
      <w:r>
        <w:rPr>
          <w:rFonts w:hint="default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  <w:t>，未发现违纪问题。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firstLine="640" w:firstLineChars="200"/>
        <w:jc w:val="both"/>
        <w:textAlignment w:val="auto"/>
        <w:outlineLvl w:val="9"/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二、存在问题及原因剖析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  <w:t>存在问题：</w:t>
      </w:r>
      <w:r>
        <w:rPr>
          <w:rFonts w:hint="eastAsia" w:ascii="方正仿宋简体" w:hAnsi="方正仿宋简体" w:eastAsia="方正仿宋简体" w:cs="方正仿宋简体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党组织凝聚力不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足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党员干部教育培训工作力度不够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，个别党员没有很好的落实“三会一课”制度，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居民党员发挥作用效果不理想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参与党内组织生活积极性不高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，对党员的思想政治建设工作重视不够,抓得不实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。党建工作开展不均衡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对党建工作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不够重视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，党建队伍整体素质不高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存在“重业务、轻党建”的思想,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对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党建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干事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的教育培训较少，导致社区党建工作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不到位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，服务群众能力和水平不高，难以适应社区党建工作的新要求。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是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组织生活内容不丰富。设计开展党建活动方式方法老旧单一，特别是对</w:t>
      </w:r>
      <w:r>
        <w:rPr>
          <w:rFonts w:hint="eastAsia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老党员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的党建工作和开展活动指导缺位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党建活动及特色亮点工作不突出，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共建单位联系不紧密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活动缺乏统筹，对党员缺乏吸引力，对共建工作缺乏推动力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。在发挥战斗堡垒作用和党员队伍的先锋模范作用方面还存在差距。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firstLine="643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  <w:t>原因剖析：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主动意识不够。没有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将自身从基层工作中得出的经验教训、做法心得总结为理论性知识用以指导党建工作，从而将工作做到更细更完善。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抓党建意识不强。作为党建工作“第一责任人”，平时忙于社区事务性工作较多，对社区党建工作过问较少，有重事务、轻党建的倾向。忽视了对党员干部的思想政治教育工作,从而导致对党支部党员干部教育引导不到位,部分党员缺乏应有的党性锻炼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工作安排不够科学合理，社区党建工作落得不实。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制度建设不规范。放松了对党建工作的要求，没有针对社区党建工作实际，制定出一整套行之有效的规章制度。党组织工作机制不完善，缺乏约束力，导致有的党员思想松懈，影响了基层党组织模范作用。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研究党建难题办法不多，强调客观因素多，主动研究工作少。特别是在解决党建工作难题时，研究不深不透、办法不细不实，凭经验、靠老办法处理问题，应对难题时没有创造性地思索新时期、新形势下的基层党建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firstLine="640" w:firstLineChars="200"/>
        <w:jc w:val="both"/>
        <w:textAlignment w:val="auto"/>
        <w:outlineLvl w:val="9"/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default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三、下一步工作思路及履职承诺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firstLine="643" w:firstLineChars="200"/>
        <w:jc w:val="both"/>
        <w:textAlignment w:val="auto"/>
        <w:outlineLvl w:val="9"/>
        <w:rPr>
          <w:rFonts w:hint="default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  <w:t>（一）下一步工作思路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加强党员教育学习。以主题教育、党的二十大精神为主线，涵盖党的方针、政策、党史开展学习交流，知识问答、红色观影活动，进一步提高党员们学习热情，形成比学赶超的浓厚氛围。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丰富载体活动。以带动整个瑞丰商圈活力，促进园区振兴发展工作为目标，开展系列活动如：驾驶员技能比赛、农机产品展销会、瑞丰汽贸园区让利惠民月等活动。在七一、十一等节日，带领辖区非公党组织、党员、社会组织慰问特殊群体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民生保障方面。定期下户走访收集各类民生问题，与相关部门联系，化解问题；持续对辖区的环境卫生进行清理。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firstLine="643" w:firstLineChars="200"/>
        <w:jc w:val="both"/>
        <w:textAlignment w:val="auto"/>
        <w:outlineLvl w:val="9"/>
        <w:rPr>
          <w:rFonts w:hint="default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方正楷体简体" w:hAnsi="方正楷体简体" w:eastAsia="方正楷体简体" w:cs="方正楷体简体"/>
          <w:b/>
          <w:bCs/>
          <w:kern w:val="2"/>
          <w:sz w:val="32"/>
          <w:szCs w:val="32"/>
          <w:lang w:val="en-US" w:eastAsia="zh-CN" w:bidi="ar-SA"/>
        </w:rPr>
        <w:t>履职承诺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党建工作。联合开展“党建引领新格局、活力园区齐聚力”活动，举办第三届驾驶员技能大赛；针对行动不便党员开展家政服务志愿活动；结合节日节点开展文体活动、关爱特殊群体慰问活动。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民生实事。推进辖区消防管道改造和珠日河大街道路改造工程；协调解决房屋屋顶漏水问题。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安全生产。对辖区重点安全隐患存在较大的企业商户开展排查并督促整改到位。开展“线上+线下”宣传安全生产知识。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环境卫生。常态化对辖区环境卫生进行清理，修复粉刷破损老旧垃圾箱；针对门前乱堆乱放开展集中整治行动；对重点区域车辆乱停乱放进行长期整治。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五是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其它工作。做好社区本职工作及完成好五经普正式普查工作；协调辖区企业等各种资源，解决社区用房漏水问题；认真完成上级政府及有关部门下达的阶段性各项工作任务。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书记项目进展情况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2023年度书记项目一：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进一步强化“党群一张网、服务叫得响”党建引领基层社会治理创新工作，突出党建引领服务园区经济活力常态化、民生服务信息化、群众服务人性化、党员服务制度化。全年开展至少一次以带动园区经济活力为目标的活动、推进落实大热地沟管道改造民生工作、启用社区e家平台，提升线上服务水平，企业、党员、群众可以在平台诉求问题和所需业务服务办理，提升群众满意度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已取得阶段性成效长期坚持。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baseline"/>
        <w:rPr>
          <w:rFonts w:hint="default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进展情况：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开展以“党建引领开新局、活力园区齐聚力”活动，每月组织辖区党员开展“党群阵地有我、凝聚党建力量、传递组织温暖”座谈交流会。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组织党员干部每月开展“我为辖区出份力”党员志愿活动，针对商户门前乱堆乱放和卫生死角进行清理整治。组织辖区党员、志愿者等20余人参观党群活动中心、红色教育基地。很大程度上丰富了组织生活，提高了党支部凝聚力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多方便民服务，形成“横向联系、纵向管理”社区治理新模式，已取得阶段性成效长期坚持。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针对园区垃圾箱破损老化问题，联合市包联单位、党员干部、志愿者进行粉刷，为解决居民生活垃圾问题提供便利，切实改善居民生活质量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解决部分居民房屋屋顶漏水问题，汽贸园汽贸园垃圾中转房位置问题。联合派出所、交警大队对辖区僵尸车乱停放问题进行集中整治行动。针对辖区商铺门前脏乱差问题开展常态化管理，利用微信群和上门等方式加强宣传引导，并联合街道执法部门开展专项整治，抓典型、树典范。社区e家平台由于技术限制暂未推广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  <w:t>附件2：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上年度点评问题整改情况报告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一、关于“在基层治理中，辖区商户作用发挥不明显”的整改情况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整改情况：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辖区六大市场为依托，联合辖区内非公企业、社会组织、党员干部等创新出455工作模式（4联盟、5联动、5队服务）凝聚合力，全面加强管理与服务，引导辖区非公企业和社会组织加强对党建工作的重视，社区治理得到进一步加强，服务、活动内容越来越丰富。积极发挥党建引领作用，带动辖区“两新”组织、商铺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、志愿者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等开展志愿服务活动，联合辖区内汽摩协会党支部，共同看望辖区贫困户，为困难家庭送去党的关怀。组织辖区商铺、党员、志愿者粉刷辖区老旧垃圾箱，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常态化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开展环境卫生整治活动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。七一党的生日联合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党员家政服务队对行动不便的老党员开展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上门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家政服务志愿活动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。暴雪恶劣天气，辖区商铺积极参与清雪铲冰活动，保障居民正常通行。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二、关于“</w:t>
      </w:r>
      <w:r>
        <w:rPr>
          <w:rFonts w:hint="default" w:ascii="方正黑体简体" w:hAnsi="方正黑体简体" w:eastAsia="方正黑体简体" w:cs="方正黑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对政治理论学习抓的不紧，对党员的教育管理力度仍需进一步加强。部分党员干部表率意识不够强，先锋模范作用发挥的不够好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”的整改情况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整改情况：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充分利用“三会一课”、主题党日、“学习强国”，等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平台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加强理论学习，通过组织外出培训、参观党群活动中心，充分调动党员干部服务群众的意识，增强党员凝聚力。激发党建工作活力，加强基层基础建设，丰富基层党建活动载体；创新党员教育，变单一的理论教育为整体素质教育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，并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对优秀党员进行表彰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积极探索活跃党建工作的新途径、新方法，采取一些生动活泼、党员乐于接受的教育形式，增强党建工作的生机活力。加大对党务干部的培训力度，开阔工作思路，提高业务素质和党建创新能力。将党建工作纳入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社区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全年工作计划中，组织召开党建工作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座谈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会、党建工作专题部署会议研究党建工作。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通过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强化社区党组织统筹协调功能，不断提升党组织基层治理水平。加强完善志愿者服务活动制度，着力有效开展志愿者进社区服务群众相关活动，做到活动前有计划，活动后有信息的活动制度。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03FCB6"/>
    <w:multiLevelType w:val="singleLevel"/>
    <w:tmpl w:val="0303FC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NjZhMDZkNzZiM2U3NGY1NzhmNjk5MjU5YTViMmEifQ=="/>
  </w:docVars>
  <w:rsids>
    <w:rsidRoot w:val="00000000"/>
    <w:rsid w:val="1ABF5B64"/>
    <w:rsid w:val="1EF9070C"/>
    <w:rsid w:val="4BDF7422"/>
    <w:rsid w:val="5A01151F"/>
    <w:rsid w:val="644D4D1E"/>
    <w:rsid w:val="721F3ECD"/>
    <w:rsid w:val="7B245879"/>
    <w:rsid w:val="7C1D72C0"/>
    <w:rsid w:val="7F5933AE"/>
    <w:rsid w:val="7F8358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spacing w:before="240" w:after="60"/>
      <w:jc w:val="center"/>
      <w:outlineLvl w:val="0"/>
    </w:pPr>
    <w:rPr>
      <w:rFonts w:hint="eastAsia" w:ascii="Arial" w:hAnsi="Arial"/>
      <w:b/>
      <w:sz w:val="32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unhideWhenUsed/>
    <w:qFormat/>
    <w:uiPriority w:val="99"/>
    <w:pPr>
      <w:ind w:firstLine="21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2023-12-07T06:46:00Z</dcterms:created>
  <dc:creator>Administrator</dc:creator>
  <cp:lastModifiedBy>Administrator</cp:lastModifiedBy>
  <dcterms:modified xsi:type="dcterms:W3CDTF">2023-12-20T01:40:55Z</dcterms:modified>
  <dc:title>2023年度抓基层党建工作述职报告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DD5E195EDE234E56A64A6364522B8B0B_13</vt:lpwstr>
  </property>
</Properties>
</file>