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党费收缴制度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根据《中组部关于中国共产党党费收缴、管理和使用的规定》，就党费收缴管理工作作如下规定：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第一条：对于有固定收入的党员，每月固定收入(税后)在3000元以下(含3000元)者，交纳月收入的0.5%;3000元以上至5000元(含5000元)者，交纳1%;5000元以上至10000元(含10000元)者，交纳1.5%;10000元以上者，交纳2%。  　　</w:t>
      </w:r>
      <w:r>
        <w:rPr>
          <w:rFonts w:hint="eastAsia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第二条</w:t>
      </w:r>
      <w:r>
        <w:rPr>
          <w:rFonts w:hint="eastAsia"/>
          <w:sz w:val="32"/>
          <w:szCs w:val="32"/>
          <w:lang w:eastAsia="zh-CN"/>
        </w:rPr>
        <w:t>：对于农村从事普通农牧渔业生产的农民党员，每月交纳党费1元;外出务工经商和承包集体林地、果园、鱼塘等经营项目的农民党员，由本人申报月平均收入，参照有固定收入党员交纳党费规定的比例交纳党费。领取定额补贴的村干部党员，参照有固定收入党员交纳党费规定的比例交纳党费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第三条：对于离退休干部、职工中的党员，月离退休费或养老金总额5000元以下(含5000元)的，按0.5%交纳党费;5000元以上的，按1%交纳党费。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第四条：对于学生党员、下岗失业人员中的党员、依靠抚恤或救济生活的党员、领取最低生活保障金的党员，每月交纳党费0.2元。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第五条：持《中国共产党流动党员活动证》的党员，外出期间可以持证向流入地党组织交纳党费，其中有固定收入的执行第一条，没有固定收入的按每月0.2元的标准交纳党费。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第六条：预备党员从支部大会通过其为预备党员之日起交纳党费。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第七条：对不按照规定交纳党费的党员，其所在党组织应及时对其进行批评教育，限期改正。对无正当理由，连续6个月不交纳党费的党员，按自行脱党处理。 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第八条：党组织应当按照规定收缴党员党费，不得垫交或扣缴党员党费，不得以任何理由擅自挪用和开支党费，不能因完成下达任务后而截留超收的党费。</w:t>
      </w: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/>
          <w:sz w:val="36"/>
          <w:szCs w:val="36"/>
          <w:lang w:val="en-US" w:eastAsia="zh-CN"/>
        </w:rPr>
        <w:t xml:space="preserve">  瑞丰社区党支部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  2024.01</w:t>
      </w:r>
    </w:p>
    <w:p>
      <w:pPr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ZTA0ODUyZThmZWZiYzZmNjI2NTQwMTU2Y2Q1YzkifQ=="/>
  </w:docVars>
  <w:rsids>
    <w:rsidRoot w:val="40F6134D"/>
    <w:rsid w:val="40F6134D"/>
    <w:rsid w:val="4B9F011F"/>
    <w:rsid w:val="4FDF0C86"/>
    <w:rsid w:val="6445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703</Characters>
  <Lines>0</Lines>
  <Paragraphs>0</Paragraphs>
  <TotalTime>308</TotalTime>
  <ScaleCrop>false</ScaleCrop>
  <LinksUpToDate>false</LinksUpToDate>
  <CharactersWithSpaces>815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2022-01-06T01:01:00Z</dcterms:created>
  <dc:creator>零度</dc:creator>
  <cp:lastModifiedBy>零度</cp:lastModifiedBy>
  <cp:lastPrinted>2022-01-06T09:08:00Z</cp:lastPrinted>
  <dcterms:modified xsi:type="dcterms:W3CDTF">2024-01-17T06:42:43Z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9B3A66E76CE746C99F29003F2841052F</vt:lpwstr>
  </property>
</Properties>
</file>