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  <w:t>兴隆村工作简报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u w:val="none"/>
          <w:lang w:val="en-US" w:eastAsia="zh-CN"/>
        </w:rPr>
        <w:t>开展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“两癌筛查进辖区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关爱女性健康”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为关爱女性健康，提升广大妇女健康意识，进一步提高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适龄妇女“两癌”（宫颈癌、乳腺癌）的早诊早治率，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把“为群众办实事”的服务理念落到实处。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2024年3月4日上午，兴隆村联合滨河社区卫生服务中心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组织开展“两癌筛查进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关爱女性健康”活动。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，充分利用辖区宣传阵地，通过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发放宣传单、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微信网格群告之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上线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＋线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下的方式积极宣传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提高辖区妇女对“两癌”筛查知晓率。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活动时，滨河社区工作人员在登记检查的间隙，通过交谈的方式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对妇女保健知识进行宣传和讲解，使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妇女了解掌握乳腺癌、宫颈癌等妇科疾病防治知识，培养健康、文明、科学的生活方式。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通过此次活动，让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妇女更好地了解“两癌”对生命危害的严重性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激发大家进一步关爱自己、关爱健康的自我保健意识。在下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步工作中，</w:t>
      </w:r>
      <w:r>
        <w:rPr>
          <w:rFonts w:hint="eastAsia" w:ascii="仿宋" w:hAnsi="仿宋" w:eastAsia="仿宋" w:cs="仿宋"/>
          <w:color w:val="0F0F0F"/>
          <w:sz w:val="32"/>
          <w:szCs w:val="32"/>
          <w:lang w:val="en-US" w:eastAsia="zh-CN"/>
        </w:rPr>
        <w:t>兴隆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将继续开展“两癌”筛查宣传活动，将这项政策真正宣传到每一位妇女，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真正</w:t>
      </w:r>
      <w:r>
        <w:rPr>
          <w:rFonts w:hint="eastAsia" w:ascii="仿宋" w:hAnsi="仿宋" w:eastAsia="仿宋" w:cs="仿宋"/>
          <w:color w:val="0F0F0F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  <w:t>“为群众办事”落到实处。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F0F0F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color w:val="0F0F0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F0F0F"/>
          <w:sz w:val="32"/>
          <w:szCs w:val="32"/>
          <w:lang w:val="en-US" w:eastAsia="zh-CN"/>
        </w:rPr>
        <w:t>照片：</w:t>
      </w:r>
    </w:p>
    <w:p>
      <w:pPr>
        <w:jc w:val="left"/>
        <w:rPr>
          <w:rFonts w:hint="default" w:ascii="仿宋" w:hAnsi="仿宋" w:eastAsia="仿宋" w:cs="仿宋"/>
          <w:color w:val="0F0F0F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4030409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0926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40304092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40925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Tg4NWQ4ZWU5NWU2OGI4ZmIwZDM2M2U1ZTYzNjYifQ=="/>
  </w:docVars>
  <w:rsids>
    <w:rsidRoot w:val="00000000"/>
    <w:rsid w:val="003A01EC"/>
    <w:rsid w:val="03E5711A"/>
    <w:rsid w:val="043C514E"/>
    <w:rsid w:val="068C7C4C"/>
    <w:rsid w:val="08876B0D"/>
    <w:rsid w:val="0B1E1C49"/>
    <w:rsid w:val="0B5622EE"/>
    <w:rsid w:val="0EDE00E9"/>
    <w:rsid w:val="10D325EB"/>
    <w:rsid w:val="11185982"/>
    <w:rsid w:val="131342D8"/>
    <w:rsid w:val="14D2678D"/>
    <w:rsid w:val="1B9D2096"/>
    <w:rsid w:val="1C4143B9"/>
    <w:rsid w:val="1EFA5449"/>
    <w:rsid w:val="1F011A6A"/>
    <w:rsid w:val="20A46B6C"/>
    <w:rsid w:val="251251DD"/>
    <w:rsid w:val="26976AE1"/>
    <w:rsid w:val="29E20FD0"/>
    <w:rsid w:val="2B272BDA"/>
    <w:rsid w:val="2BFD59ED"/>
    <w:rsid w:val="2CEB5D3E"/>
    <w:rsid w:val="2E461527"/>
    <w:rsid w:val="2F6A7695"/>
    <w:rsid w:val="328E34BA"/>
    <w:rsid w:val="3DC003AE"/>
    <w:rsid w:val="40A33655"/>
    <w:rsid w:val="416628D7"/>
    <w:rsid w:val="43372AFC"/>
    <w:rsid w:val="44B254E4"/>
    <w:rsid w:val="44B40D48"/>
    <w:rsid w:val="46BA0199"/>
    <w:rsid w:val="4ABC5DAA"/>
    <w:rsid w:val="4C031945"/>
    <w:rsid w:val="4E566916"/>
    <w:rsid w:val="4F7F68E8"/>
    <w:rsid w:val="529835CD"/>
    <w:rsid w:val="535112B4"/>
    <w:rsid w:val="543B24E3"/>
    <w:rsid w:val="54E0511E"/>
    <w:rsid w:val="567D5E44"/>
    <w:rsid w:val="581626E2"/>
    <w:rsid w:val="583355C2"/>
    <w:rsid w:val="5D4532E4"/>
    <w:rsid w:val="5F9B59B7"/>
    <w:rsid w:val="624004A9"/>
    <w:rsid w:val="67963701"/>
    <w:rsid w:val="6CD7419C"/>
    <w:rsid w:val="6D9A1C30"/>
    <w:rsid w:val="6EC262C6"/>
    <w:rsid w:val="6F0364DE"/>
    <w:rsid w:val="6F996D89"/>
    <w:rsid w:val="7A8C50C4"/>
    <w:rsid w:val="7AF76A8E"/>
    <w:rsid w:val="7BF93943"/>
    <w:rsid w:val="7D2B4FBA"/>
    <w:rsid w:val="7DF45DB4"/>
    <w:rsid w:val="7F4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 w:val="0"/>
      <w:keepLines w:val="0"/>
      <w:widowControl w:val="0"/>
      <w:spacing w:before="50" w:beforeLines="50" w:beforeAutospacing="0" w:after="50" w:afterLines="50" w:afterAutospacing="0" w:line="560" w:lineRule="exact"/>
      <w:jc w:val="left"/>
      <w:outlineLvl w:val="0"/>
    </w:pPr>
    <w:rPr>
      <w:rFonts w:ascii="Times New Roman" w:hAnsi="Times New Roman" w:eastAsia="方正黑体简体" w:cs="方正黑体简体"/>
      <w:kern w:val="44"/>
      <w:szCs w:val="22"/>
      <w:lang w:eastAsia="en-US"/>
    </w:rPr>
  </w:style>
  <w:style w:type="paragraph" w:styleId="3">
    <w:name w:val="heading 2"/>
    <w:basedOn w:val="1"/>
    <w:next w:val="4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方正楷体简体" w:cs="方正楷体简体"/>
      <w:b/>
      <w:szCs w:val="22"/>
      <w:lang w:eastAsia="en-US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left"/>
      <w:outlineLvl w:val="2"/>
    </w:pPr>
    <w:rPr>
      <w:rFonts w:ascii="Times New Roman" w:hAnsi="Times New Roman" w:cs="方正仿宋简体"/>
      <w:b/>
      <w:bCs/>
      <w:szCs w:val="22"/>
      <w:lang w:eastAsia="en-US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仿简"/>
    <w:qFormat/>
    <w:uiPriority w:val="0"/>
    <w:pPr>
      <w:keepNext w:val="0"/>
      <w:widowControl w:val="0"/>
      <w:spacing w:line="560" w:lineRule="exact"/>
    </w:pPr>
    <w:rPr>
      <w:rFonts w:hint="eastAsia" w:ascii="Times New Roman" w:hAnsi="Times New Roman" w:eastAsia="方正仿宋简体" w:cs="方正仿宋简体"/>
      <w:sz w:val="32"/>
      <w:szCs w:val="32"/>
    </w:rPr>
  </w:style>
  <w:style w:type="paragraph" w:styleId="7">
    <w:name w:val="Title"/>
    <w:next w:val="4"/>
    <w:autoRedefine/>
    <w:qFormat/>
    <w:uiPriority w:val="0"/>
    <w:pPr>
      <w:spacing w:before="100" w:beforeLines="10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方正小标宋简体"/>
      <w:sz w:val="44"/>
      <w:szCs w:val="44"/>
      <w:lang w:eastAsia="en-US"/>
    </w:rPr>
  </w:style>
  <w:style w:type="character" w:customStyle="1" w:styleId="10">
    <w:name w:val="标题 3 Char"/>
    <w:link w:val="5"/>
    <w:autoRedefine/>
    <w:qFormat/>
    <w:uiPriority w:val="0"/>
    <w:rPr>
      <w:rFonts w:ascii="Times New Roman" w:hAnsi="Times New Roman" w:eastAsia="方正仿宋简体" w:cs="方正仿宋简体"/>
      <w:b/>
      <w:bCs/>
      <w:sz w:val="32"/>
      <w:szCs w:val="22"/>
      <w:lang w:eastAsia="en-US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黑体简体" w:cs="方正黑体简体"/>
      <w:kern w:val="44"/>
      <w:szCs w:val="22"/>
      <w:lang w:eastAsia="en-US"/>
    </w:rPr>
  </w:style>
  <w:style w:type="character" w:customStyle="1" w:styleId="12">
    <w:name w:val="标题 2 Char"/>
    <w:link w:val="3"/>
    <w:autoRedefine/>
    <w:qFormat/>
    <w:uiPriority w:val="0"/>
    <w:rPr>
      <w:rFonts w:ascii="Times New Roman" w:hAnsi="Times New Roman" w:eastAsia="方正楷体简体" w:cs="方正楷体简体"/>
      <w:b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2023-09-18T08:10:00Z</dcterms:created>
  <dc:creator>lenovo</dc:creator>
  <cp:lastModifiedBy>夏家小婷儿18047510613</cp:lastModifiedBy>
  <dcterms:modified xsi:type="dcterms:W3CDTF">2024-03-04T03:25:41Z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63E8A881E93A461F9B3ED391D820B8DC_12</vt:lpwstr>
  </property>
</Properties>
</file>