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7A56B">
      <w:pPr>
        <w:jc w:val="center"/>
        <w:rPr>
          <w:rFonts w:hint="eastAsia"/>
          <w:b/>
          <w:bCs/>
          <w:color w:val="auto"/>
          <w:sz w:val="44"/>
          <w:szCs w:val="44"/>
          <w:lang w:eastAsia="zh-CN"/>
        </w:rPr>
      </w:pPr>
      <w:r>
        <w:rPr>
          <w:rFonts w:hint="eastAsia"/>
          <w:b/>
          <w:bCs/>
          <w:color w:val="auto"/>
          <w:sz w:val="44"/>
          <w:szCs w:val="44"/>
          <w:lang w:eastAsia="zh-CN"/>
        </w:rPr>
        <w:t>电厂街道党工委</w:t>
      </w:r>
    </w:p>
    <w:p w14:paraId="1CA11A70">
      <w:pPr>
        <w:jc w:val="center"/>
        <w:rPr>
          <w:rFonts w:hint="eastAsia"/>
          <w:b/>
          <w:bCs/>
          <w:color w:val="auto"/>
          <w:sz w:val="44"/>
          <w:szCs w:val="44"/>
          <w:lang w:eastAsia="zh-CN"/>
        </w:rPr>
      </w:pPr>
      <w:r>
        <w:rPr>
          <w:rFonts w:hint="eastAsia"/>
          <w:b/>
          <w:bCs/>
          <w:color w:val="auto"/>
          <w:sz w:val="44"/>
          <w:szCs w:val="44"/>
          <w:lang w:eastAsia="zh-CN"/>
        </w:rPr>
        <w:t>理论学习中心组第十二次中心组学习</w:t>
      </w:r>
    </w:p>
    <w:p w14:paraId="39734ED5">
      <w:pPr>
        <w:jc w:val="center"/>
        <w:rPr>
          <w:rFonts w:hint="eastAsia"/>
          <w:b/>
          <w:bCs/>
          <w:color w:val="auto"/>
          <w:sz w:val="44"/>
          <w:szCs w:val="44"/>
          <w:lang w:eastAsia="zh-CN"/>
        </w:rPr>
      </w:pPr>
    </w:p>
    <w:p w14:paraId="33DAAFA5">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2024年7月5日，</w:t>
      </w:r>
      <w:r>
        <w:rPr>
          <w:rFonts w:hint="eastAsia" w:ascii="仿宋" w:hAnsi="仿宋" w:eastAsia="仿宋" w:cs="仿宋"/>
          <w:sz w:val="32"/>
          <w:szCs w:val="32"/>
          <w:lang w:eastAsia="zh-CN"/>
        </w:rPr>
        <w:t>电厂街道党工委开展理论学习中心组第十二次中心组学习。此次中心组学习由贝春有书记主持，街道在家班子成员参加。</w:t>
      </w:r>
    </w:p>
    <w:p w14:paraId="2036D4AF">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此次学习主要学习了《中华民族共同体概论》《习近平在内蒙古考察时强调 把握战略定位坚持绿色发展奋力书写中国式现代化内蒙古新篇章》内容。</w:t>
      </w:r>
    </w:p>
    <w:p w14:paraId="0E054FA6">
      <w:pPr>
        <w:ind w:firstLine="640" w:firstLineChars="200"/>
        <w:rPr>
          <w:rFonts w:hint="eastAsia" w:ascii="仿宋" w:hAnsi="仿宋" w:eastAsia="仿宋" w:cs="仿宋"/>
          <w:b/>
          <w:bCs/>
          <w:kern w:val="2"/>
          <w:sz w:val="32"/>
          <w:szCs w:val="32"/>
          <w:highlight w:val="none"/>
          <w:lang w:val="en-US" w:eastAsia="zh-CN" w:bidi="ar-SA"/>
        </w:rPr>
      </w:pPr>
      <w:r>
        <w:rPr>
          <w:rFonts w:hint="eastAsia" w:ascii="仿宋" w:hAnsi="仿宋" w:eastAsia="仿宋" w:cs="仿宋"/>
          <w:b w:val="0"/>
          <w:bCs w:val="0"/>
          <w:kern w:val="2"/>
          <w:sz w:val="32"/>
          <w:szCs w:val="32"/>
          <w:highlight w:val="none"/>
          <w:lang w:val="en-US" w:eastAsia="zh-CN" w:bidi="ar-SA"/>
        </w:rPr>
        <w:t>会议强调：</w:t>
      </w:r>
      <w:r>
        <w:rPr>
          <w:rFonts w:hint="eastAsia" w:ascii="仿宋" w:hAnsi="仿宋" w:eastAsia="仿宋" w:cs="仿宋"/>
          <w:b/>
          <w:bCs/>
          <w:kern w:val="2"/>
          <w:sz w:val="32"/>
          <w:szCs w:val="32"/>
          <w:highlight w:val="none"/>
          <w:lang w:val="en-US" w:eastAsia="zh-CN" w:bidi="ar-SA"/>
        </w:rPr>
        <w:t>一是</w:t>
      </w:r>
      <w:r>
        <w:rPr>
          <w:rFonts w:hint="eastAsia" w:ascii="仿宋" w:hAnsi="仿宋" w:eastAsia="仿宋" w:cs="仿宋"/>
          <w:b w:val="0"/>
          <w:bCs w:val="0"/>
          <w:kern w:val="2"/>
          <w:sz w:val="32"/>
          <w:szCs w:val="32"/>
          <w:highlight w:val="none"/>
          <w:lang w:val="en-US" w:eastAsia="zh-CN" w:bidi="ar-SA"/>
        </w:rPr>
        <w:t>要将坚持以铸牢中华民族共同体意识为各项工作的主线，常态化开展各类教育活动，建设共居共学共建共享的生活环境，提高各族群众的幸福指数。</w:t>
      </w:r>
      <w:r>
        <w:rPr>
          <w:rFonts w:hint="eastAsia" w:ascii="仿宋" w:hAnsi="仿宋" w:eastAsia="仿宋" w:cs="仿宋"/>
          <w:b/>
          <w:bCs/>
          <w:kern w:val="2"/>
          <w:sz w:val="32"/>
          <w:szCs w:val="32"/>
          <w:highlight w:val="none"/>
          <w:lang w:val="en-US" w:eastAsia="zh-CN" w:bidi="ar-SA"/>
        </w:rPr>
        <w:t>二是</w:t>
      </w:r>
      <w:r>
        <w:rPr>
          <w:rFonts w:hint="eastAsia" w:ascii="仿宋" w:hAnsi="仿宋" w:eastAsia="仿宋" w:cs="仿宋"/>
          <w:b w:val="0"/>
          <w:bCs w:val="0"/>
          <w:kern w:val="2"/>
          <w:sz w:val="32"/>
          <w:szCs w:val="32"/>
          <w:highlight w:val="none"/>
          <w:lang w:val="en-US" w:eastAsia="zh-CN" w:bidi="ar-SA"/>
        </w:rPr>
        <w:t>要认真贯彻落实习近平总书记在内蒙古考察期间的重要讲话重要指示精神，以完成好习近平总书记交给内蒙古的五大任务和全方位建设“模范自治区”两件大事为切入点，持续推进街道工作高质量发展。</w:t>
      </w:r>
    </w:p>
    <w:p w14:paraId="146CF3CD">
      <w:pPr>
        <w:rPr>
          <w:rFonts w:hint="eastAsia" w:ascii="仿宋" w:hAnsi="仿宋" w:eastAsia="仿宋" w:cs="仿宋"/>
          <w:b w:val="0"/>
          <w:bCs w:val="0"/>
          <w:kern w:val="2"/>
          <w:sz w:val="32"/>
          <w:szCs w:val="32"/>
          <w:lang w:val="en-US" w:eastAsia="zh-CN" w:bidi="ar-SA"/>
        </w:rPr>
      </w:pPr>
    </w:p>
    <w:p w14:paraId="19B4EFDD">
      <w:pPr>
        <w:rPr>
          <w:rFonts w:hint="eastAsia" w:ascii="仿宋" w:hAnsi="仿宋" w:eastAsia="仿宋" w:cs="仿宋"/>
          <w:b w:val="0"/>
          <w:bCs w:val="0"/>
          <w:kern w:val="2"/>
          <w:sz w:val="32"/>
          <w:szCs w:val="32"/>
          <w:lang w:val="en-US" w:eastAsia="zh-CN" w:bidi="ar-SA"/>
        </w:rPr>
      </w:pPr>
    </w:p>
    <w:p w14:paraId="02C57CEE"/>
    <w:p w14:paraId="010D931F"/>
    <w:p w14:paraId="41FE003B"/>
    <w:p w14:paraId="663F80C8"/>
    <w:p w14:paraId="30505F38"/>
    <w:p w14:paraId="5BC3ECFA"/>
    <w:p w14:paraId="57C46C0C"/>
    <w:p w14:paraId="2A52CAC3"/>
    <w:p w14:paraId="18057EA0">
      <w:pPr>
        <w:rPr>
          <w:rFonts w:hint="eastAsia" w:eastAsia="宋体"/>
          <w:lang w:eastAsia="zh-CN"/>
        </w:rPr>
      </w:pPr>
      <w:r>
        <w:rPr>
          <w:rFonts w:hint="eastAsia" w:eastAsia="宋体"/>
          <w:lang w:eastAsia="zh-CN"/>
        </w:rPr>
        <w:drawing>
          <wp:inline distT="0" distB="0" distL="114300" distR="114300">
            <wp:extent cx="5268595" cy="3950335"/>
            <wp:effectExtent l="0" t="0" r="8255" b="12065"/>
            <wp:docPr id="1" name="图片 1" descr="5cf09a2cc47340c53ec841fe7d8f4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5cf09a2cc47340c53ec841fe7d8f44c"/>
                    <pic:cNvPicPr>
                      <a:picLocks noChangeAspect="1"/>
                    </pic:cNvPicPr>
                  </pic:nvPicPr>
                  <pic:blipFill>
                    <a:blip r:embed="rId4"/>
                    <a:stretch>
                      <a:fillRect/>
                    </a:stretch>
                  </pic:blipFill>
                  <pic:spPr>
                    <a:xfrm>
                      <a:off x="0" y="0"/>
                      <a:ext cx="5268595" cy="3950335"/>
                    </a:xfrm>
                    <a:prstGeom prst="rect">
                      <a:avLst/>
                    </a:prstGeom>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YjQyZWJiNzNhMjIwMmM5YTE5NWM5N2Q2YzdjZTEifQ=="/>
  </w:docVars>
  <w:rsids>
    <w:rsidRoot w:val="38926C3C"/>
    <w:rsid w:val="01351F8A"/>
    <w:rsid w:val="013D110D"/>
    <w:rsid w:val="04333FF8"/>
    <w:rsid w:val="045D2CDA"/>
    <w:rsid w:val="073C0184"/>
    <w:rsid w:val="09E934BB"/>
    <w:rsid w:val="0A7964DD"/>
    <w:rsid w:val="0B2610D3"/>
    <w:rsid w:val="10B84553"/>
    <w:rsid w:val="11227D7F"/>
    <w:rsid w:val="11A37A34"/>
    <w:rsid w:val="12BD4102"/>
    <w:rsid w:val="1465535B"/>
    <w:rsid w:val="17397720"/>
    <w:rsid w:val="17DE6AFE"/>
    <w:rsid w:val="186366A3"/>
    <w:rsid w:val="1A2A15A2"/>
    <w:rsid w:val="1A4E34E2"/>
    <w:rsid w:val="1F6D586A"/>
    <w:rsid w:val="22B40BCB"/>
    <w:rsid w:val="29905947"/>
    <w:rsid w:val="317B29B7"/>
    <w:rsid w:val="330469C9"/>
    <w:rsid w:val="38482EC7"/>
    <w:rsid w:val="38926C3C"/>
    <w:rsid w:val="38A2575A"/>
    <w:rsid w:val="39A86313"/>
    <w:rsid w:val="423F7019"/>
    <w:rsid w:val="42AD5D13"/>
    <w:rsid w:val="458D1468"/>
    <w:rsid w:val="45C920D3"/>
    <w:rsid w:val="46B82087"/>
    <w:rsid w:val="47EE1856"/>
    <w:rsid w:val="4DBF5582"/>
    <w:rsid w:val="508A784E"/>
    <w:rsid w:val="528B29EB"/>
    <w:rsid w:val="55471DD7"/>
    <w:rsid w:val="557E3F74"/>
    <w:rsid w:val="570861EB"/>
    <w:rsid w:val="57430101"/>
    <w:rsid w:val="5C1B042B"/>
    <w:rsid w:val="5D3D54A2"/>
    <w:rsid w:val="5D472E6F"/>
    <w:rsid w:val="61C40F61"/>
    <w:rsid w:val="646627A3"/>
    <w:rsid w:val="656E7ADC"/>
    <w:rsid w:val="690F234B"/>
    <w:rsid w:val="6FA82893"/>
    <w:rsid w:val="7AE62DCF"/>
    <w:rsid w:val="7EC87E8B"/>
    <w:rsid w:val="7F714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unhideWhenUsed/>
    <w:qFormat/>
    <w:uiPriority w:val="99"/>
    <w:pPr>
      <w:spacing w:after="120"/>
      <w:ind w:left="420" w:leftChars="200"/>
    </w:pPr>
  </w:style>
  <w:style w:type="paragraph" w:styleId="3">
    <w:name w:val="toc 2"/>
    <w:basedOn w:val="1"/>
    <w:next w:val="1"/>
    <w:autoRedefine/>
    <w:qFormat/>
    <w:uiPriority w:val="39"/>
    <w:pPr>
      <w:ind w:left="420"/>
      <w:jc w:val="center"/>
    </w:pPr>
    <w:rPr>
      <w:rFonts w:ascii="黑体" w:eastAsia="黑体"/>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paragraph" w:styleId="5">
    <w:name w:val="Body Text First Indent 2"/>
    <w:basedOn w:val="2"/>
    <w:next w:val="1"/>
    <w:autoRedefine/>
    <w:unhideWhenUsed/>
    <w:qFormat/>
    <w:uiPriority w:val="99"/>
    <w:pPr>
      <w:spacing w:before="100" w:beforeAutospacing="1"/>
      <w:ind w:firstLine="420" w:firstLineChars="200"/>
    </w:p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349</Words>
  <Characters>352</Characters>
  <Lines>0</Lines>
  <Paragraphs>0</Paragraphs>
  <TotalTime>2600</TotalTime>
  <ScaleCrop>false</ScaleCrop>
  <LinksUpToDate>false</LinksUpToDate>
  <CharactersWithSpaces>353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2024-02-18T02:44:00Z</dcterms:created>
  <dc:creator>wangying</dc:creator>
  <cp:lastModifiedBy>wangying</cp:lastModifiedBy>
  <dcterms:modified xsi:type="dcterms:W3CDTF">2024-07-18T03:14:55Z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96331CA111F844B8A774A0B6623CC8CE_11</vt:lpwstr>
  </property>
</Properties>
</file>