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1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联合天域蓝湾社区开展医保政策宣讲</w:t>
      </w:r>
    </w:p>
    <w:p w14:paraId="35DA7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主题党日活动</w:t>
      </w:r>
    </w:p>
    <w:p w14:paraId="6D691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2808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为进一步推进医保政策落细落实，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提高参保人员对医保政策知晓率，充分发挥医保基金的社会保障作用，让更多的人感受到医保便捷，7月10日，开发区医保局联合天域蓝湾社区开展医保政策宣讲主题党日活动。</w:t>
      </w:r>
    </w:p>
    <w:p w14:paraId="51680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3985"/>
            <wp:effectExtent l="0" t="0" r="12065" b="18415"/>
            <wp:docPr id="1" name="图片 1" descr="90c612751d3dd39b048166bdbca6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c612751d3dd39b048166bdbca64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医保局组织工作人员走进天域蓝湾社区，从门诊慢特病待遇、居民统筹待遇、“两病”待遇、异地就医备案、手工零星报销、医疗救助政策等几个方面分别进行讲解，讲解结束后，现场对居民提出问题，一一耐心解答，同时发放宣传资料、宣传品，累计发放40余份。</w:t>
      </w:r>
    </w:p>
    <w:p w14:paraId="710F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3985"/>
            <wp:effectExtent l="0" t="0" r="12065" b="18415"/>
            <wp:docPr id="2" name="图片 2" descr="40d4bf3ff70a9d33c2aa97450878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d4bf3ff70a9d33c2aa974508789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72405" cy="3950335"/>
            <wp:effectExtent l="0" t="0" r="4445" b="12065"/>
            <wp:docPr id="3" name="图片 3" descr="4804b1cbd5cdfb21539be0dc2ee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04b1cbd5cdfb21539be0dc2ee9211"/>
                    <pic:cNvPicPr>
                      <a:picLocks noChangeAspect="1"/>
                    </pic:cNvPicPr>
                  </pic:nvPicPr>
                  <pic:blipFill>
                    <a:blip r:embed="rId6"/>
                    <a:srcRect l="993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B5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宣传，提升居民群众对基本医保政策的认知度，促进参保，确保广大群众能够享受到基本的医疗保障。下一步，开发区医保局将继续深入社区、学校、广场等场所，开展城乡居民医疗保险相关政策的宣传、服务工作，持续为辖区居民提供便民服务，确保让每一位居民都享受到医保政策的红利，不断增强群众的获得感、幸福感和满意度。</w:t>
      </w:r>
    </w:p>
    <w:p w14:paraId="0F2C0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jEwN2Q3OGMyNjRmMWM5ZDlkYzQxNWQ2MWVkY2MifQ=="/>
  </w:docVars>
  <w:rsids>
    <w:rsidRoot w:val="08933AE8"/>
    <w:rsid w:val="000562F4"/>
    <w:rsid w:val="08933AE8"/>
    <w:rsid w:val="111E3C33"/>
    <w:rsid w:val="26DA5E4E"/>
    <w:rsid w:val="4EDC3D09"/>
    <w:rsid w:val="614870A1"/>
    <w:rsid w:val="64A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392</Characters>
  <Lines>0</Lines>
  <Paragraphs>0</Paragraphs>
  <TotalTime>5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2024-07-10T02:19:00Z</dcterms:created>
  <dc:creator>Administrator</dc:creator>
  <cp:lastModifiedBy>沐兮i</cp:lastModifiedBy>
  <dcterms:modified xsi:type="dcterms:W3CDTF">2024-08-13T03:30:07Z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730DEB030AF74069AA6D2269C5D98AC6_13</vt:lpwstr>
  </property>
</Properties>
</file>