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AD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“六句话”的事实和道理宣讲主题党日活动</w:t>
      </w:r>
    </w:p>
    <w:p w14:paraId="5BF19A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 w14:paraId="0733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为巩固拓展主题教育成果，推深做实“感党恩、听党话、跟党走”群众教育实践活动，教育引导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各族群众深刻认识“六句话”的事实和道理。2月5日，开发区医疗保障局领导班子一行深入包联社区，</w:t>
      </w:r>
      <w:r>
        <w:rPr>
          <w:rFonts w:hint="default" w:ascii="仿宋" w:hAnsi="仿宋" w:eastAsia="仿宋" w:cs="仿宋"/>
          <w:sz w:val="32"/>
          <w:szCs w:val="40"/>
          <w:lang w:val="en-US" w:eastAsia="zh-CN"/>
        </w:rPr>
        <w:t>通过“敲门行动”入户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开展“六句话”的事实和道理宣讲主题党日活动。</w:t>
      </w:r>
    </w:p>
    <w:p w14:paraId="39EF2A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2617470" cy="1965960"/>
            <wp:effectExtent l="0" t="0" r="11430" b="15240"/>
            <wp:docPr id="4" name="图片 4" descr="59b15286784b6337878ccb91b589b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9b15286784b6337878ccb91b589b2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2618740" cy="1965325"/>
            <wp:effectExtent l="0" t="0" r="10160" b="15875"/>
            <wp:docPr id="5" name="图片 5" descr="71ea32d64b37c47e848cc0c70680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ea32d64b37c47e848cc0c70680ad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618740" cy="1965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5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活动中，局领导班子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成员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深入困难群众、老党员家中，</w:t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以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“面对面”的方式解读惠民政策，向居民阐述传达了“六句话”的事实和道理，讲好习近平总书记和党中央对内蒙古人民的关心支持，并针对医保的政策为群众答疑解惑，切实提升了居民的获得感和满意度，坚定了他们感党恩、听党话、跟党走的决心。</w:t>
      </w:r>
    </w:p>
    <w:p w14:paraId="75B55E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2619375" cy="1965960"/>
            <wp:effectExtent l="0" t="0" r="9525" b="15240"/>
            <wp:docPr id="11" name="图片 11" descr="cb426bd16122816433b117173fc1f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b426bd16122816433b117173fc1f5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96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drawing>
          <wp:inline distT="0" distB="0" distL="114300" distR="114300">
            <wp:extent cx="2617470" cy="1964690"/>
            <wp:effectExtent l="0" t="0" r="11430" b="16510"/>
            <wp:docPr id="13" name="图片 13" descr="e1670e11f1db72b4b692eef097c66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e1670e11f1db72b4b692eef097c66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7470" cy="196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14C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40"/>
          <w:lang w:val="en-US" w:eastAsia="zh-CN" w:bidi="ar-SA"/>
        </w:rPr>
        <w:t>此次入户宣讲活动，深入推进了党的创新理论和惠民政策的宣传普及，拉近了与群众之间的距离。</w:t>
      </w: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医保局将持续以服务群众为出发点，以讲清“六句话”的事实和道理为重点，全力推动“感党恩、听党话、跟党走”群众教育实践活动走深走实。</w:t>
      </w:r>
    </w:p>
    <w:p w14:paraId="2F0481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jZjEwN2Q3OGMyNjRmMWM5ZDlkYzQxNWQ2MWVkY2MifQ=="/>
  </w:docVars>
  <w:rsids>
    <w:rsidRoot w:val="25BD30E8"/>
    <w:rsid w:val="1884778F"/>
    <w:rsid w:val="20196040"/>
    <w:rsid w:val="2344756C"/>
    <w:rsid w:val="25BD30E8"/>
    <w:rsid w:val="4C1672E0"/>
    <w:rsid w:val="578F0E1E"/>
    <w:rsid w:val="5FA52174"/>
    <w:rsid w:val="6473698D"/>
    <w:rsid w:val="6F8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404</Words>
  <Characters>404</Characters>
  <Lines>0</Lines>
  <Paragraphs>0</Paragraphs>
  <TotalTime>23</TotalTime>
  <ScaleCrop>false</ScaleCrop>
  <LinksUpToDate>false</LinksUpToDate>
  <CharactersWithSpaces>404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2024-02-18T02:48:00Z</dcterms:created>
  <dc:creator>沐兮i</dc:creator>
  <cp:lastModifiedBy>沐兮i</cp:lastModifiedBy>
  <dcterms:modified xsi:type="dcterms:W3CDTF">2024-08-13T02:53:22Z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58214982EEC44FF192E868C63372E2B9_13</vt:lpwstr>
  </property>
</Properties>
</file>